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0C58A248" w:rsidR="00E90E49" w:rsidRPr="00B41C3D" w:rsidRDefault="00F579A4" w:rsidP="18BB1DC0">
      <w:pPr>
        <w:pStyle w:val="3GPPHeader"/>
        <w:spacing w:after="60"/>
        <w:rPr>
          <w:rFonts w:cs="Arial"/>
          <w:sz w:val="32"/>
          <w:szCs w:val="32"/>
        </w:rPr>
      </w:pPr>
      <w:r w:rsidRPr="00C26414">
        <w:rPr>
          <w:lang w:val="en-US"/>
        </w:rPr>
        <w:t>3GPP TSG-RAN WG1 Meeting #9</w:t>
      </w:r>
      <w:r w:rsidR="00AB7AEB">
        <w:rPr>
          <w:lang w:val="en-US"/>
        </w:rPr>
        <w:t>8</w:t>
      </w:r>
      <w:r w:rsidR="0087082E">
        <w:rPr>
          <w:lang w:val="en-US"/>
        </w:rPr>
        <w:t>bis</w:t>
      </w:r>
      <w:r w:rsidR="00E90E49" w:rsidRPr="00C26414">
        <w:rPr>
          <w:rFonts w:cs="Arial"/>
          <w:lang w:val="en-US"/>
        </w:rPr>
        <w:tab/>
      </w:r>
      <w:r w:rsidR="00403924" w:rsidRPr="00C26414">
        <w:rPr>
          <w:rFonts w:cs="Arial"/>
          <w:sz w:val="32"/>
          <w:szCs w:val="32"/>
          <w:lang w:val="en-US"/>
        </w:rPr>
        <w:t>R1-</w:t>
      </w:r>
      <w:r w:rsidR="00B41C3D" w:rsidRPr="00B41C3D">
        <w:rPr>
          <w:rFonts w:cs="Arial"/>
          <w:sz w:val="32"/>
          <w:szCs w:val="32"/>
          <w:lang w:val="en-US"/>
        </w:rPr>
        <w:t>19</w:t>
      </w:r>
      <w:r w:rsidR="0087082E">
        <w:rPr>
          <w:rFonts w:cs="Arial"/>
          <w:sz w:val="32"/>
          <w:szCs w:val="32"/>
          <w:lang w:val="en-US"/>
        </w:rPr>
        <w:t>10871</w:t>
      </w:r>
    </w:p>
    <w:p w14:paraId="01DB1A99" w14:textId="004B7970" w:rsidR="00F579A4" w:rsidRPr="00C26414" w:rsidRDefault="0087082E" w:rsidP="00F579A4">
      <w:pPr>
        <w:pStyle w:val="3GPPHeader"/>
        <w:rPr>
          <w:lang w:val="en-US"/>
        </w:rPr>
      </w:pPr>
      <w:r>
        <w:rPr>
          <w:lang w:val="en-US"/>
        </w:rPr>
        <w:t>Chongqing, China</w:t>
      </w:r>
      <w:r w:rsidR="00AB7AEB">
        <w:rPr>
          <w:lang w:val="en-US"/>
        </w:rPr>
        <w:t>,</w:t>
      </w:r>
      <w:r w:rsidR="00F579A4" w:rsidRPr="00C26414">
        <w:rPr>
          <w:lang w:val="en-US"/>
        </w:rPr>
        <w:t xml:space="preserve"> </w:t>
      </w:r>
      <w:r>
        <w:rPr>
          <w:lang w:val="en-US"/>
        </w:rPr>
        <w:t>14</w:t>
      </w:r>
      <w:r w:rsidRPr="0087082E">
        <w:rPr>
          <w:vertAlign w:val="superscript"/>
          <w:lang w:val="en-US"/>
        </w:rPr>
        <w:t>th</w:t>
      </w:r>
      <w:r>
        <w:rPr>
          <w:lang w:val="en-US"/>
        </w:rPr>
        <w:t xml:space="preserve"> – 20</w:t>
      </w:r>
      <w:r w:rsidRPr="0087082E">
        <w:rPr>
          <w:vertAlign w:val="superscript"/>
          <w:lang w:val="en-US"/>
        </w:rPr>
        <w:t>th</w:t>
      </w:r>
      <w:r>
        <w:rPr>
          <w:lang w:val="en-US"/>
        </w:rPr>
        <w:t xml:space="preserve"> October</w:t>
      </w:r>
      <w:r w:rsidR="00A82D24">
        <w:rPr>
          <w:lang w:val="en-US"/>
        </w:rPr>
        <w:t xml:space="preserve"> </w:t>
      </w:r>
      <w:r w:rsidR="00F579A4" w:rsidRPr="00C26414">
        <w:rPr>
          <w:lang w:val="en-US"/>
        </w:rPr>
        <w:t>2019</w:t>
      </w:r>
    </w:p>
    <w:p w14:paraId="679433B5" w14:textId="77777777" w:rsidR="001C3CA7" w:rsidRPr="00C26414" w:rsidRDefault="001C3CA7" w:rsidP="00311702">
      <w:pPr>
        <w:pStyle w:val="3GPPHeader"/>
        <w:rPr>
          <w:rFonts w:cs="Arial"/>
          <w:sz w:val="22"/>
          <w:lang w:val="en-US"/>
        </w:rPr>
      </w:pPr>
    </w:p>
    <w:p w14:paraId="3C6869D1" w14:textId="44306ED9" w:rsidR="00E90E49" w:rsidRPr="00327F2A" w:rsidRDefault="00E90E49" w:rsidP="00311702">
      <w:pPr>
        <w:pStyle w:val="3GPPHeader"/>
        <w:rPr>
          <w:rFonts w:cs="Arial"/>
          <w:sz w:val="22"/>
          <w:lang w:val="en-US"/>
        </w:rPr>
      </w:pPr>
      <w:r w:rsidRPr="00C26414">
        <w:rPr>
          <w:rFonts w:cs="Arial"/>
          <w:sz w:val="22"/>
          <w:lang w:val="en-US"/>
        </w:rPr>
        <w:t>Agenda Item:</w:t>
      </w:r>
      <w:r w:rsidRPr="00C26414">
        <w:rPr>
          <w:rFonts w:cs="Arial"/>
          <w:sz w:val="22"/>
          <w:lang w:val="en-US"/>
        </w:rPr>
        <w:tab/>
      </w:r>
      <w:r w:rsidR="009B45E9" w:rsidRPr="00C26414">
        <w:rPr>
          <w:rFonts w:cs="Arial"/>
          <w:sz w:val="22"/>
          <w:lang w:val="en-US"/>
        </w:rPr>
        <w:t>6.2.1.3</w:t>
      </w:r>
    </w:p>
    <w:p w14:paraId="0CB055DD" w14:textId="77777777" w:rsidR="00E90E49" w:rsidRPr="00327F2A" w:rsidRDefault="003D3C45" w:rsidP="00F64C2B">
      <w:pPr>
        <w:pStyle w:val="3GPPHeader"/>
        <w:rPr>
          <w:rFonts w:cs="Arial"/>
          <w:sz w:val="22"/>
          <w:lang w:val="en-US"/>
        </w:rPr>
      </w:pPr>
      <w:r w:rsidRPr="00327F2A">
        <w:rPr>
          <w:rFonts w:cs="Arial"/>
          <w:sz w:val="22"/>
          <w:lang w:val="en-US"/>
        </w:rPr>
        <w:t>Source:</w:t>
      </w:r>
      <w:r w:rsidR="00E90E49" w:rsidRPr="00327F2A">
        <w:rPr>
          <w:rFonts w:cs="Arial"/>
          <w:sz w:val="22"/>
          <w:lang w:val="en-US"/>
        </w:rPr>
        <w:tab/>
      </w:r>
      <w:r w:rsidR="00F64C2B" w:rsidRPr="00327F2A">
        <w:rPr>
          <w:rFonts w:cs="Arial"/>
          <w:sz w:val="22"/>
          <w:lang w:val="en-US"/>
        </w:rPr>
        <w:t>Ericsson</w:t>
      </w:r>
    </w:p>
    <w:p w14:paraId="63DAB814" w14:textId="6BBC1BBE" w:rsidR="00E90E49" w:rsidRPr="00327F2A" w:rsidRDefault="003D3C45" w:rsidP="00941D16">
      <w:pPr>
        <w:pStyle w:val="3GPPHeader"/>
        <w:ind w:left="1701" w:hanging="1701"/>
        <w:rPr>
          <w:rFonts w:cs="Arial"/>
          <w:sz w:val="22"/>
          <w:lang w:val="en-US"/>
        </w:rPr>
      </w:pPr>
      <w:r w:rsidRPr="00327F2A">
        <w:rPr>
          <w:rFonts w:cs="Arial"/>
          <w:sz w:val="22"/>
          <w:lang w:val="en-US"/>
        </w:rPr>
        <w:t>Title:</w:t>
      </w:r>
      <w:r w:rsidR="00E90E49" w:rsidRPr="00327F2A">
        <w:rPr>
          <w:rFonts w:cs="Arial"/>
          <w:sz w:val="22"/>
          <w:lang w:val="en-US"/>
        </w:rPr>
        <w:tab/>
      </w:r>
      <w:r w:rsidR="00941D16" w:rsidRPr="00327F2A">
        <w:rPr>
          <w:rFonts w:cs="Arial"/>
          <w:sz w:val="22"/>
          <w:lang w:val="en-US"/>
        </w:rPr>
        <w:t>Feature lead summary</w:t>
      </w:r>
      <w:r w:rsidR="00416ADA">
        <w:rPr>
          <w:rFonts w:cs="Arial"/>
          <w:sz w:val="22"/>
          <w:lang w:val="en-US"/>
        </w:rPr>
        <w:t xml:space="preserve"> </w:t>
      </w:r>
      <w:r w:rsidR="00941D16" w:rsidRPr="00327F2A">
        <w:rPr>
          <w:rFonts w:cs="Arial"/>
          <w:sz w:val="22"/>
          <w:lang w:val="en-US"/>
        </w:rPr>
        <w:t>for Scheduling of multiple DL/UL transport blocks for LTE-MTC</w:t>
      </w:r>
    </w:p>
    <w:p w14:paraId="58D4CB54" w14:textId="2BC0E9EC" w:rsidR="00E90E49" w:rsidRPr="00327F2A" w:rsidRDefault="00E90E49" w:rsidP="00D546FF">
      <w:pPr>
        <w:pStyle w:val="3GPPHeader"/>
        <w:rPr>
          <w:rFonts w:cs="Arial"/>
          <w:sz w:val="22"/>
          <w:lang w:val="en-US"/>
        </w:rPr>
      </w:pPr>
      <w:r w:rsidRPr="00327F2A">
        <w:rPr>
          <w:rFonts w:cs="Arial"/>
          <w:sz w:val="22"/>
          <w:lang w:val="en-US"/>
        </w:rPr>
        <w:t>Document for:</w:t>
      </w:r>
      <w:r w:rsidRPr="00327F2A">
        <w:rPr>
          <w:rFonts w:cs="Arial"/>
          <w:sz w:val="22"/>
          <w:lang w:val="en-US"/>
        </w:rPr>
        <w:tab/>
      </w:r>
      <w:r w:rsidR="000C15EF" w:rsidRPr="00327F2A">
        <w:rPr>
          <w:rFonts w:cs="Arial"/>
          <w:sz w:val="22"/>
          <w:lang w:val="en-US"/>
        </w:rPr>
        <w:t>Discussion and Decision</w:t>
      </w:r>
    </w:p>
    <w:p w14:paraId="76893D37" w14:textId="77777777" w:rsidR="00E90E49" w:rsidRPr="00327F2A" w:rsidRDefault="00E90E49" w:rsidP="00E90E49">
      <w:pPr>
        <w:rPr>
          <w:rFonts w:ascii="Arial" w:hAnsi="Arial" w:cs="Arial"/>
          <w:lang w:val="en-US"/>
        </w:rPr>
      </w:pPr>
    </w:p>
    <w:p w14:paraId="29884032" w14:textId="3F648CCD" w:rsidR="00686B57" w:rsidRDefault="00686B57" w:rsidP="00686B57">
      <w:pPr>
        <w:pStyle w:val="Heading1"/>
        <w:rPr>
          <w:rFonts w:cs="Arial"/>
        </w:rPr>
      </w:pPr>
      <w:r>
        <w:rPr>
          <w:rFonts w:cs="Arial"/>
        </w:rPr>
        <w:t>1</w:t>
      </w:r>
      <w:r w:rsidRPr="00011F5C">
        <w:rPr>
          <w:rFonts w:cs="Arial"/>
        </w:rPr>
        <w:tab/>
      </w:r>
      <w:r>
        <w:rPr>
          <w:rFonts w:cs="Arial"/>
        </w:rPr>
        <w:t>Introduction</w:t>
      </w:r>
    </w:p>
    <w:p w14:paraId="1526B493" w14:textId="67D9B190" w:rsidR="00BE6D94" w:rsidRDefault="00BE6D94" w:rsidP="00BE6D94">
      <w:pPr>
        <w:pStyle w:val="BodyText"/>
        <w:rPr>
          <w:rFonts w:cs="Arial"/>
          <w:sz w:val="20"/>
          <w:lang w:val="en-US"/>
        </w:rPr>
      </w:pPr>
      <w:r>
        <w:rPr>
          <w:rFonts w:cs="Arial"/>
          <w:sz w:val="20"/>
          <w:lang w:val="en-US"/>
        </w:rPr>
        <w:t xml:space="preserve">In the Rel-16 work item on “Additional MTC enhancements for LTE” </w:t>
      </w:r>
      <w:r>
        <w:rPr>
          <w:rFonts w:cs="Arial"/>
          <w:sz w:val="20"/>
        </w:rPr>
        <w:fldChar w:fldCharType="begin"/>
      </w:r>
      <w:r>
        <w:rPr>
          <w:rFonts w:cs="Arial"/>
          <w:sz w:val="20"/>
          <w:lang w:val="en-US"/>
        </w:rPr>
        <w:instrText xml:space="preserve"> REF _Ref189809556 \r \h </w:instrText>
      </w:r>
      <w:r>
        <w:rPr>
          <w:rFonts w:cs="Arial"/>
          <w:sz w:val="20"/>
        </w:rPr>
      </w:r>
      <w:r>
        <w:rPr>
          <w:rFonts w:cs="Arial"/>
          <w:sz w:val="20"/>
        </w:rPr>
        <w:fldChar w:fldCharType="separate"/>
      </w:r>
      <w:r w:rsidR="00E0026C">
        <w:rPr>
          <w:rFonts w:cs="Arial"/>
          <w:sz w:val="20"/>
          <w:lang w:val="en-US"/>
        </w:rPr>
        <w:t>[1]</w:t>
      </w:r>
      <w:r>
        <w:rPr>
          <w:rFonts w:cs="Arial"/>
          <w:sz w:val="20"/>
        </w:rPr>
        <w:fldChar w:fldCharType="end"/>
      </w:r>
      <w:r>
        <w:rPr>
          <w:rFonts w:cs="Arial"/>
          <w:sz w:val="20"/>
          <w:lang w:val="en-US"/>
        </w:rPr>
        <w:t>, one of the objectives is to</w:t>
      </w:r>
      <w:r w:rsidR="001244E3">
        <w:rPr>
          <w:rFonts w:cs="Arial"/>
          <w:sz w:val="20"/>
          <w:lang w:val="en-US"/>
        </w:rPr>
        <w:t xml:space="preserve"> specify support for scheduling of multiple DL/UL transport blocks</w:t>
      </w:r>
      <w:r>
        <w:rPr>
          <w:rFonts w:cs="Arial"/>
          <w:sz w:val="20"/>
          <w:lang w:val="en-US"/>
        </w:rPr>
        <w:t>.</w:t>
      </w:r>
    </w:p>
    <w:tbl>
      <w:tblPr>
        <w:tblStyle w:val="TableGrid"/>
        <w:tblW w:w="0" w:type="auto"/>
        <w:tblLook w:val="04A0" w:firstRow="1" w:lastRow="0" w:firstColumn="1" w:lastColumn="0" w:noHBand="0" w:noVBand="1"/>
      </w:tblPr>
      <w:tblGrid>
        <w:gridCol w:w="9629"/>
      </w:tblGrid>
      <w:tr w:rsidR="00BE6D94" w14:paraId="345E7147" w14:textId="77777777" w:rsidTr="00BE6D94">
        <w:tc>
          <w:tcPr>
            <w:tcW w:w="9629" w:type="dxa"/>
            <w:tcBorders>
              <w:top w:val="single" w:sz="4" w:space="0" w:color="auto"/>
              <w:left w:val="single" w:sz="4" w:space="0" w:color="auto"/>
              <w:bottom w:val="single" w:sz="4" w:space="0" w:color="auto"/>
              <w:right w:val="single" w:sz="4" w:space="0" w:color="auto"/>
            </w:tcBorders>
          </w:tcPr>
          <w:p w14:paraId="08EA24A7" w14:textId="77777777" w:rsidR="00BE6D94" w:rsidRDefault="00BE6D94">
            <w:pPr>
              <w:overflowPunct w:val="0"/>
              <w:autoSpaceDE w:val="0"/>
              <w:autoSpaceDN w:val="0"/>
              <w:adjustRightInd w:val="0"/>
              <w:spacing w:after="0" w:line="240" w:lineRule="auto"/>
              <w:rPr>
                <w:rFonts w:ascii="Times New Roman" w:eastAsia="Times New Roman" w:hAnsi="Times New Roman" w:cs="Times New Roman"/>
                <w:bCs/>
                <w:sz w:val="20"/>
                <w:szCs w:val="20"/>
                <w:lang w:val="en-US"/>
              </w:rPr>
            </w:pPr>
            <w:r>
              <w:rPr>
                <w:rFonts w:ascii="Times New Roman" w:eastAsia="Times New Roman" w:hAnsi="Times New Roman" w:cs="Times New Roman"/>
                <w:bCs/>
                <w:sz w:val="20"/>
                <w:szCs w:val="20"/>
                <w:lang w:val="en-US"/>
              </w:rPr>
              <w:t>The objective is to specify the following set of improvements for machine-type communications for BL/CE UEs.</w:t>
            </w:r>
          </w:p>
          <w:p w14:paraId="198CC574" w14:textId="77777777" w:rsidR="00BE6D94" w:rsidRDefault="00BE6D94">
            <w:pPr>
              <w:overflowPunct w:val="0"/>
              <w:autoSpaceDE w:val="0"/>
              <w:autoSpaceDN w:val="0"/>
              <w:adjustRightInd w:val="0"/>
              <w:spacing w:after="0" w:line="240" w:lineRule="auto"/>
              <w:rPr>
                <w:rFonts w:ascii="Times New Roman" w:eastAsia="Times New Roman" w:hAnsi="Times New Roman" w:cs="Times New Roman"/>
                <w:bCs/>
                <w:sz w:val="20"/>
                <w:szCs w:val="20"/>
                <w:lang w:val="en-US"/>
              </w:rPr>
            </w:pPr>
          </w:p>
          <w:p w14:paraId="487FC21D" w14:textId="77777777" w:rsidR="00BE6D94" w:rsidRDefault="00BE6D94">
            <w:pPr>
              <w:overflowPunct w:val="0"/>
              <w:autoSpaceDE w:val="0"/>
              <w:autoSpaceDN w:val="0"/>
              <w:adjustRightInd w:val="0"/>
              <w:spacing w:after="0" w:line="240" w:lineRule="auto"/>
              <w:rPr>
                <w:rFonts w:ascii="Times New Roman" w:eastAsia="Times New Roman" w:hAnsi="Times New Roman" w:cs="Times New Roman"/>
                <w:bCs/>
                <w:sz w:val="20"/>
                <w:szCs w:val="20"/>
                <w:lang w:val="en-US"/>
              </w:rPr>
            </w:pPr>
            <w:r>
              <w:rPr>
                <w:rFonts w:ascii="Times New Roman" w:eastAsia="Times New Roman" w:hAnsi="Times New Roman" w:cs="Times New Roman"/>
                <w:bCs/>
                <w:sz w:val="20"/>
                <w:szCs w:val="20"/>
                <w:lang w:val="en-US"/>
              </w:rPr>
              <w:t>[…]</w:t>
            </w:r>
          </w:p>
          <w:p w14:paraId="6846BD9B" w14:textId="77777777" w:rsidR="00BE6D94" w:rsidRDefault="00BE6D94">
            <w:pPr>
              <w:overflowPunct w:val="0"/>
              <w:autoSpaceDE w:val="0"/>
              <w:autoSpaceDN w:val="0"/>
              <w:adjustRightInd w:val="0"/>
              <w:spacing w:after="0" w:line="240" w:lineRule="auto"/>
              <w:rPr>
                <w:rFonts w:ascii="Times New Roman" w:eastAsia="Times New Roman" w:hAnsi="Times New Roman" w:cs="Times New Roman"/>
                <w:bCs/>
                <w:sz w:val="20"/>
                <w:szCs w:val="20"/>
                <w:lang w:val="en-US"/>
              </w:rPr>
            </w:pPr>
          </w:p>
          <w:p w14:paraId="21416370" w14:textId="77777777" w:rsidR="00155BE2" w:rsidRPr="00155BE2" w:rsidRDefault="00155BE2" w:rsidP="00155BE2">
            <w:pPr>
              <w:overflowPunct w:val="0"/>
              <w:autoSpaceDE w:val="0"/>
              <w:autoSpaceDN w:val="0"/>
              <w:adjustRightInd w:val="0"/>
              <w:spacing w:after="0" w:line="240" w:lineRule="auto"/>
              <w:rPr>
                <w:rFonts w:ascii="Times New Roman" w:eastAsia="Times New Roman" w:hAnsi="Times New Roman" w:cs="Times New Roman"/>
                <w:b/>
                <w:bCs/>
                <w:sz w:val="20"/>
                <w:szCs w:val="20"/>
              </w:rPr>
            </w:pPr>
            <w:r w:rsidRPr="00155BE2">
              <w:rPr>
                <w:rFonts w:ascii="Times New Roman" w:eastAsia="Times New Roman" w:hAnsi="Times New Roman" w:cs="Times New Roman"/>
                <w:b/>
                <w:bCs/>
                <w:sz w:val="20"/>
                <w:szCs w:val="20"/>
              </w:rPr>
              <w:t>Scheduling enhancement:</w:t>
            </w:r>
          </w:p>
          <w:p w14:paraId="64908272" w14:textId="77777777" w:rsidR="00155BE2" w:rsidRPr="00155BE2" w:rsidRDefault="00155BE2" w:rsidP="001E71BB">
            <w:pPr>
              <w:numPr>
                <w:ilvl w:val="0"/>
                <w:numId w:val="19"/>
              </w:numPr>
              <w:overflowPunct w:val="0"/>
              <w:autoSpaceDE w:val="0"/>
              <w:autoSpaceDN w:val="0"/>
              <w:adjustRightInd w:val="0"/>
              <w:spacing w:after="0" w:line="240" w:lineRule="auto"/>
              <w:rPr>
                <w:rFonts w:ascii="Times New Roman" w:eastAsia="Times New Roman" w:hAnsi="Times New Roman" w:cs="Times New Roman"/>
                <w:bCs/>
                <w:sz w:val="20"/>
                <w:szCs w:val="20"/>
              </w:rPr>
            </w:pPr>
            <w:r w:rsidRPr="00155BE2">
              <w:rPr>
                <w:rFonts w:ascii="Times New Roman" w:eastAsia="Times New Roman" w:hAnsi="Times New Roman" w:cs="Times New Roman"/>
                <w:bCs/>
                <w:sz w:val="20"/>
                <w:szCs w:val="20"/>
              </w:rPr>
              <w:t xml:space="preserve">Specify scheduling multiple DL/UL transport blocks </w:t>
            </w:r>
            <w:bookmarkStart w:id="0" w:name="_Hlk516765510"/>
            <w:r w:rsidRPr="00155BE2">
              <w:rPr>
                <w:rFonts w:ascii="Times New Roman" w:eastAsia="Times New Roman" w:hAnsi="Times New Roman" w:cs="Times New Roman"/>
                <w:bCs/>
                <w:sz w:val="20"/>
                <w:szCs w:val="20"/>
              </w:rPr>
              <w:t xml:space="preserve">with or without DCI </w:t>
            </w:r>
            <w:bookmarkEnd w:id="0"/>
            <w:r w:rsidRPr="00155BE2">
              <w:rPr>
                <w:rFonts w:ascii="Times New Roman" w:eastAsia="Times New Roman" w:hAnsi="Times New Roman" w:cs="Times New Roman"/>
                <w:bCs/>
                <w:sz w:val="20"/>
                <w:szCs w:val="20"/>
              </w:rPr>
              <w:t>for SC-PTM and unicast [RAN1, RAN2]</w:t>
            </w:r>
          </w:p>
          <w:p w14:paraId="16E9498D" w14:textId="77777777" w:rsidR="00155BE2" w:rsidRPr="00155BE2" w:rsidRDefault="00155BE2" w:rsidP="001E71BB">
            <w:pPr>
              <w:numPr>
                <w:ilvl w:val="1"/>
                <w:numId w:val="20"/>
              </w:numPr>
              <w:overflowPunct w:val="0"/>
              <w:autoSpaceDE w:val="0"/>
              <w:autoSpaceDN w:val="0"/>
              <w:adjustRightInd w:val="0"/>
              <w:spacing w:after="0" w:line="240" w:lineRule="auto"/>
              <w:rPr>
                <w:rFonts w:ascii="Times New Roman" w:eastAsia="Times New Roman" w:hAnsi="Times New Roman" w:cs="Times New Roman"/>
                <w:bCs/>
                <w:sz w:val="20"/>
                <w:szCs w:val="20"/>
              </w:rPr>
            </w:pPr>
            <w:r w:rsidRPr="00155BE2">
              <w:rPr>
                <w:rFonts w:ascii="Times New Roman" w:eastAsia="Times New Roman" w:hAnsi="Times New Roman" w:cs="Times New Roman"/>
                <w:bCs/>
                <w:sz w:val="20"/>
                <w:szCs w:val="20"/>
              </w:rPr>
              <w:t>Enhancement of SPS can be discussed.</w:t>
            </w:r>
          </w:p>
          <w:p w14:paraId="65CAE921" w14:textId="77777777" w:rsidR="00BE6D94" w:rsidRDefault="00BE6D94">
            <w:pPr>
              <w:overflowPunct w:val="0"/>
              <w:autoSpaceDE w:val="0"/>
              <w:autoSpaceDN w:val="0"/>
              <w:adjustRightInd w:val="0"/>
              <w:spacing w:after="0" w:line="240" w:lineRule="auto"/>
              <w:rPr>
                <w:rFonts w:ascii="Times New Roman" w:eastAsia="Times New Roman" w:hAnsi="Times New Roman" w:cs="Times New Roman"/>
                <w:bCs/>
                <w:sz w:val="20"/>
                <w:szCs w:val="20"/>
                <w:lang w:val="en-US"/>
              </w:rPr>
            </w:pPr>
          </w:p>
        </w:tc>
      </w:tr>
    </w:tbl>
    <w:p w14:paraId="262C85EA" w14:textId="77777777" w:rsidR="00BE6D94" w:rsidRPr="003218FA" w:rsidRDefault="00BE6D94" w:rsidP="00BE6D94">
      <w:pPr>
        <w:pStyle w:val="BodyText"/>
        <w:rPr>
          <w:rFonts w:cs="Arial"/>
          <w:sz w:val="20"/>
          <w:szCs w:val="20"/>
          <w:lang w:val="en-US"/>
        </w:rPr>
      </w:pPr>
    </w:p>
    <w:p w14:paraId="02725830" w14:textId="3A7A02A0" w:rsidR="00F022E0" w:rsidRDefault="003218FA" w:rsidP="003218FA">
      <w:pPr>
        <w:pStyle w:val="BodyText"/>
        <w:rPr>
          <w:rFonts w:cs="Arial"/>
          <w:sz w:val="20"/>
          <w:szCs w:val="20"/>
          <w:lang w:eastAsia="ja-JP"/>
        </w:rPr>
      </w:pPr>
      <w:r w:rsidRPr="003218FA">
        <w:rPr>
          <w:rFonts w:cs="Arial"/>
          <w:sz w:val="20"/>
          <w:szCs w:val="20"/>
          <w:lang w:eastAsia="ja-JP"/>
        </w:rPr>
        <w:t xml:space="preserve">RAN1 and RAN2 agreements made in earlier meetings for this topic are summarized in </w:t>
      </w:r>
      <w:r w:rsidRPr="003218FA">
        <w:rPr>
          <w:rFonts w:cs="Arial"/>
          <w:sz w:val="20"/>
          <w:szCs w:val="20"/>
          <w:lang w:eastAsia="ja-JP"/>
        </w:rPr>
        <w:fldChar w:fldCharType="begin"/>
      </w:r>
      <w:r w:rsidRPr="003218FA">
        <w:rPr>
          <w:rFonts w:cs="Arial"/>
          <w:sz w:val="20"/>
          <w:szCs w:val="20"/>
          <w:lang w:eastAsia="ja-JP"/>
        </w:rPr>
        <w:instrText xml:space="preserve"> REF _Ref21891155 \r \h  \* MERGEFORMAT </w:instrText>
      </w:r>
      <w:r w:rsidRPr="003218FA">
        <w:rPr>
          <w:rFonts w:cs="Arial"/>
          <w:sz w:val="20"/>
          <w:szCs w:val="20"/>
          <w:lang w:eastAsia="ja-JP"/>
        </w:rPr>
      </w:r>
      <w:r w:rsidRPr="003218FA">
        <w:rPr>
          <w:rFonts w:cs="Arial"/>
          <w:sz w:val="20"/>
          <w:szCs w:val="20"/>
          <w:lang w:eastAsia="ja-JP"/>
        </w:rPr>
        <w:fldChar w:fldCharType="separate"/>
      </w:r>
      <w:r w:rsidR="00E0026C">
        <w:rPr>
          <w:rFonts w:cs="Arial"/>
          <w:sz w:val="20"/>
          <w:szCs w:val="20"/>
          <w:lang w:eastAsia="ja-JP"/>
        </w:rPr>
        <w:t>[2]</w:t>
      </w:r>
      <w:r w:rsidRPr="003218FA">
        <w:rPr>
          <w:rFonts w:cs="Arial"/>
          <w:sz w:val="20"/>
          <w:szCs w:val="20"/>
          <w:lang w:eastAsia="ja-JP"/>
        </w:rPr>
        <w:fldChar w:fldCharType="end"/>
      </w:r>
      <w:r w:rsidRPr="003218FA">
        <w:rPr>
          <w:rFonts w:cs="Arial"/>
          <w:sz w:val="20"/>
          <w:szCs w:val="20"/>
          <w:lang w:eastAsia="ja-JP"/>
        </w:rPr>
        <w:t xml:space="preserve"> and </w:t>
      </w:r>
      <w:r w:rsidRPr="003218FA">
        <w:rPr>
          <w:rFonts w:cs="Arial"/>
          <w:sz w:val="20"/>
          <w:szCs w:val="20"/>
          <w:lang w:eastAsia="ja-JP"/>
        </w:rPr>
        <w:fldChar w:fldCharType="begin"/>
      </w:r>
      <w:r w:rsidRPr="003218FA">
        <w:rPr>
          <w:rFonts w:cs="Arial"/>
          <w:sz w:val="20"/>
          <w:szCs w:val="20"/>
          <w:lang w:eastAsia="ja-JP"/>
        </w:rPr>
        <w:instrText xml:space="preserve"> REF _Ref17491640 \r \h  \* MERGEFORMAT </w:instrText>
      </w:r>
      <w:r w:rsidRPr="003218FA">
        <w:rPr>
          <w:rFonts w:cs="Arial"/>
          <w:sz w:val="20"/>
          <w:szCs w:val="20"/>
          <w:lang w:eastAsia="ja-JP"/>
        </w:rPr>
      </w:r>
      <w:r w:rsidRPr="003218FA">
        <w:rPr>
          <w:rFonts w:cs="Arial"/>
          <w:sz w:val="20"/>
          <w:szCs w:val="20"/>
          <w:lang w:eastAsia="ja-JP"/>
        </w:rPr>
        <w:fldChar w:fldCharType="separate"/>
      </w:r>
      <w:r w:rsidR="00E0026C">
        <w:rPr>
          <w:rFonts w:cs="Arial"/>
          <w:sz w:val="20"/>
          <w:szCs w:val="20"/>
          <w:lang w:eastAsia="ja-JP"/>
        </w:rPr>
        <w:t>[3]</w:t>
      </w:r>
      <w:r w:rsidRPr="003218FA">
        <w:rPr>
          <w:rFonts w:cs="Arial"/>
          <w:sz w:val="20"/>
          <w:szCs w:val="20"/>
          <w:lang w:eastAsia="ja-JP"/>
        </w:rPr>
        <w:fldChar w:fldCharType="end"/>
      </w:r>
      <w:r w:rsidRPr="003218FA">
        <w:rPr>
          <w:rFonts w:cs="Arial"/>
          <w:sz w:val="20"/>
          <w:szCs w:val="20"/>
          <w:lang w:eastAsia="ja-JP"/>
        </w:rPr>
        <w:t>.</w:t>
      </w:r>
      <w:r>
        <w:rPr>
          <w:rFonts w:cs="Arial"/>
          <w:sz w:val="20"/>
          <w:szCs w:val="20"/>
          <w:lang w:eastAsia="ja-JP"/>
        </w:rPr>
        <w:t xml:space="preserve"> The endorsed initial L1 parameter list is provided in </w:t>
      </w:r>
      <w:r>
        <w:rPr>
          <w:rFonts w:cs="Arial"/>
          <w:sz w:val="20"/>
          <w:szCs w:val="20"/>
          <w:lang w:eastAsia="ja-JP"/>
        </w:rPr>
        <w:fldChar w:fldCharType="begin"/>
      </w:r>
      <w:r>
        <w:rPr>
          <w:rFonts w:cs="Arial"/>
          <w:sz w:val="20"/>
          <w:szCs w:val="20"/>
          <w:lang w:eastAsia="ja-JP"/>
        </w:rPr>
        <w:instrText xml:space="preserve"> REF _Ref21891263 \r \h </w:instrText>
      </w:r>
      <w:r>
        <w:rPr>
          <w:rFonts w:cs="Arial"/>
          <w:sz w:val="20"/>
          <w:szCs w:val="20"/>
          <w:lang w:eastAsia="ja-JP"/>
        </w:rPr>
      </w:r>
      <w:r>
        <w:rPr>
          <w:rFonts w:cs="Arial"/>
          <w:sz w:val="20"/>
          <w:szCs w:val="20"/>
          <w:lang w:eastAsia="ja-JP"/>
        </w:rPr>
        <w:fldChar w:fldCharType="separate"/>
      </w:r>
      <w:r w:rsidR="00E0026C">
        <w:rPr>
          <w:rFonts w:cs="Arial"/>
          <w:sz w:val="20"/>
          <w:szCs w:val="20"/>
          <w:lang w:eastAsia="ja-JP"/>
        </w:rPr>
        <w:t>[4]</w:t>
      </w:r>
      <w:r>
        <w:rPr>
          <w:rFonts w:cs="Arial"/>
          <w:sz w:val="20"/>
          <w:szCs w:val="20"/>
          <w:lang w:eastAsia="ja-JP"/>
        </w:rPr>
        <w:fldChar w:fldCharType="end"/>
      </w:r>
      <w:r>
        <w:rPr>
          <w:rFonts w:cs="Arial"/>
          <w:sz w:val="20"/>
          <w:szCs w:val="20"/>
          <w:lang w:eastAsia="ja-JP"/>
        </w:rPr>
        <w:t>.</w:t>
      </w:r>
      <w:r w:rsidRPr="003218FA">
        <w:rPr>
          <w:rFonts w:cs="Arial"/>
          <w:sz w:val="20"/>
          <w:szCs w:val="20"/>
          <w:lang w:eastAsia="ja-JP"/>
        </w:rPr>
        <w:t xml:space="preserve"> </w:t>
      </w:r>
      <w:r>
        <w:rPr>
          <w:rFonts w:cs="Arial"/>
          <w:sz w:val="20"/>
          <w:szCs w:val="20"/>
          <w:lang w:eastAsia="ja-JP"/>
        </w:rPr>
        <w:t xml:space="preserve">The contributions to the previous RAN1 meeting are summarized in </w:t>
      </w:r>
      <w:r>
        <w:rPr>
          <w:rFonts w:cs="Arial"/>
          <w:sz w:val="20"/>
          <w:szCs w:val="20"/>
          <w:lang w:eastAsia="ja-JP"/>
        </w:rPr>
        <w:fldChar w:fldCharType="begin"/>
      </w:r>
      <w:r>
        <w:rPr>
          <w:rFonts w:cs="Arial"/>
          <w:sz w:val="20"/>
          <w:szCs w:val="20"/>
          <w:lang w:eastAsia="ja-JP"/>
        </w:rPr>
        <w:instrText xml:space="preserve"> REF _Ref17928693 \r \h </w:instrText>
      </w:r>
      <w:r>
        <w:rPr>
          <w:rFonts w:cs="Arial"/>
          <w:sz w:val="20"/>
          <w:szCs w:val="20"/>
          <w:lang w:eastAsia="ja-JP"/>
        </w:rPr>
      </w:r>
      <w:r>
        <w:rPr>
          <w:rFonts w:cs="Arial"/>
          <w:sz w:val="20"/>
          <w:szCs w:val="20"/>
          <w:lang w:eastAsia="ja-JP"/>
        </w:rPr>
        <w:fldChar w:fldCharType="separate"/>
      </w:r>
      <w:r w:rsidR="00E0026C">
        <w:rPr>
          <w:rFonts w:cs="Arial"/>
          <w:sz w:val="20"/>
          <w:szCs w:val="20"/>
          <w:lang w:eastAsia="ja-JP"/>
        </w:rPr>
        <w:t>[5]</w:t>
      </w:r>
      <w:r>
        <w:rPr>
          <w:rFonts w:cs="Arial"/>
          <w:sz w:val="20"/>
          <w:szCs w:val="20"/>
          <w:lang w:eastAsia="ja-JP"/>
        </w:rPr>
        <w:fldChar w:fldCharType="end"/>
      </w:r>
      <w:r>
        <w:rPr>
          <w:rFonts w:cs="Arial"/>
          <w:sz w:val="20"/>
          <w:szCs w:val="20"/>
          <w:lang w:eastAsia="ja-JP"/>
        </w:rPr>
        <w:t xml:space="preserve"> and </w:t>
      </w:r>
      <w:r>
        <w:rPr>
          <w:rFonts w:cs="Arial"/>
          <w:sz w:val="20"/>
          <w:szCs w:val="20"/>
          <w:lang w:eastAsia="ja-JP"/>
        </w:rPr>
        <w:fldChar w:fldCharType="begin"/>
      </w:r>
      <w:r>
        <w:rPr>
          <w:rFonts w:cs="Arial"/>
          <w:sz w:val="20"/>
          <w:szCs w:val="20"/>
          <w:lang w:eastAsia="ja-JP"/>
        </w:rPr>
        <w:instrText xml:space="preserve"> REF _Ref21891319 \r \h </w:instrText>
      </w:r>
      <w:r>
        <w:rPr>
          <w:rFonts w:cs="Arial"/>
          <w:sz w:val="20"/>
          <w:szCs w:val="20"/>
          <w:lang w:eastAsia="ja-JP"/>
        </w:rPr>
      </w:r>
      <w:r>
        <w:rPr>
          <w:rFonts w:cs="Arial"/>
          <w:sz w:val="20"/>
          <w:szCs w:val="20"/>
          <w:lang w:eastAsia="ja-JP"/>
        </w:rPr>
        <w:fldChar w:fldCharType="separate"/>
      </w:r>
      <w:r w:rsidR="00E0026C">
        <w:rPr>
          <w:rFonts w:cs="Arial"/>
          <w:sz w:val="20"/>
          <w:szCs w:val="20"/>
          <w:lang w:eastAsia="ja-JP"/>
        </w:rPr>
        <w:t>[6]</w:t>
      </w:r>
      <w:r>
        <w:rPr>
          <w:rFonts w:cs="Arial"/>
          <w:sz w:val="20"/>
          <w:szCs w:val="20"/>
          <w:lang w:eastAsia="ja-JP"/>
        </w:rPr>
        <w:fldChar w:fldCharType="end"/>
      </w:r>
      <w:r>
        <w:rPr>
          <w:rFonts w:cs="Arial"/>
          <w:sz w:val="20"/>
          <w:szCs w:val="20"/>
          <w:lang w:eastAsia="ja-JP"/>
        </w:rPr>
        <w:t>.</w:t>
      </w:r>
    </w:p>
    <w:p w14:paraId="635A7B9A" w14:textId="4DC28098" w:rsidR="00EE4818" w:rsidRPr="00F022E0" w:rsidRDefault="00BE6D94" w:rsidP="003218FA">
      <w:pPr>
        <w:pStyle w:val="BodyText"/>
        <w:rPr>
          <w:rFonts w:cs="Arial"/>
          <w:sz w:val="20"/>
          <w:szCs w:val="20"/>
          <w:lang w:val="en-US"/>
        </w:rPr>
      </w:pPr>
      <w:r w:rsidRPr="003218FA">
        <w:rPr>
          <w:rFonts w:cs="Arial"/>
          <w:sz w:val="20"/>
          <w:szCs w:val="20"/>
          <w:lang w:val="en-US"/>
        </w:rPr>
        <w:t xml:space="preserve">This document provides a summary and recommendations based on contributions in </w:t>
      </w:r>
      <w:bookmarkStart w:id="1" w:name="_Ref178064866"/>
      <w:bookmarkStart w:id="2" w:name="_In-sequence_SDU_delivery"/>
      <w:bookmarkEnd w:id="1"/>
      <w:bookmarkEnd w:id="2"/>
      <w:r w:rsidR="00B50863" w:rsidRPr="003218FA">
        <w:rPr>
          <w:rFonts w:cs="Arial"/>
          <w:sz w:val="20"/>
          <w:szCs w:val="20"/>
          <w:lang w:val="en-US"/>
        </w:rPr>
        <w:fldChar w:fldCharType="begin"/>
      </w:r>
      <w:r w:rsidR="00B50863" w:rsidRPr="003218FA">
        <w:rPr>
          <w:rFonts w:cs="Arial"/>
          <w:sz w:val="20"/>
          <w:szCs w:val="20"/>
          <w:lang w:val="en-US"/>
        </w:rPr>
        <w:instrText xml:space="preserve"> REF _Ref21891023 \r \h </w:instrText>
      </w:r>
      <w:r w:rsidR="003218FA" w:rsidRPr="003218FA">
        <w:rPr>
          <w:rFonts w:cs="Arial"/>
          <w:sz w:val="20"/>
          <w:szCs w:val="20"/>
          <w:lang w:val="en-US"/>
        </w:rPr>
        <w:instrText xml:space="preserve"> \* MERGEFORMAT </w:instrText>
      </w:r>
      <w:r w:rsidR="00B50863" w:rsidRPr="003218FA">
        <w:rPr>
          <w:rFonts w:cs="Arial"/>
          <w:sz w:val="20"/>
          <w:szCs w:val="20"/>
          <w:lang w:val="en-US"/>
        </w:rPr>
      </w:r>
      <w:r w:rsidR="00B50863" w:rsidRPr="003218FA">
        <w:rPr>
          <w:rFonts w:cs="Arial"/>
          <w:sz w:val="20"/>
          <w:szCs w:val="20"/>
          <w:lang w:val="en-US"/>
        </w:rPr>
        <w:fldChar w:fldCharType="separate"/>
      </w:r>
      <w:r w:rsidR="00E0026C">
        <w:rPr>
          <w:rFonts w:cs="Arial"/>
          <w:sz w:val="20"/>
          <w:szCs w:val="20"/>
          <w:lang w:val="en-US"/>
        </w:rPr>
        <w:t>[7]</w:t>
      </w:r>
      <w:r w:rsidR="00B50863" w:rsidRPr="003218FA">
        <w:rPr>
          <w:rFonts w:cs="Arial"/>
          <w:sz w:val="20"/>
          <w:szCs w:val="20"/>
          <w:lang w:val="en-US"/>
        </w:rPr>
        <w:fldChar w:fldCharType="end"/>
      </w:r>
      <w:r w:rsidR="00B50863" w:rsidRPr="003218FA">
        <w:rPr>
          <w:rFonts w:cs="Arial"/>
          <w:sz w:val="20"/>
          <w:szCs w:val="20"/>
          <w:lang w:val="en-US"/>
        </w:rPr>
        <w:t xml:space="preserve"> </w:t>
      </w:r>
      <w:r w:rsidRPr="003218FA">
        <w:rPr>
          <w:rFonts w:cs="Arial"/>
          <w:sz w:val="20"/>
          <w:szCs w:val="20"/>
          <w:lang w:val="en-US"/>
        </w:rPr>
        <w:t>–</w:t>
      </w:r>
      <w:r w:rsidR="00B50863" w:rsidRPr="003218FA">
        <w:rPr>
          <w:rFonts w:cs="Arial"/>
          <w:sz w:val="20"/>
          <w:szCs w:val="20"/>
        </w:rPr>
        <w:t xml:space="preserve"> </w:t>
      </w:r>
      <w:r w:rsidR="00B50863" w:rsidRPr="003218FA">
        <w:rPr>
          <w:rFonts w:cs="Arial"/>
          <w:sz w:val="20"/>
          <w:szCs w:val="20"/>
        </w:rPr>
        <w:fldChar w:fldCharType="begin"/>
      </w:r>
      <w:r w:rsidR="00B50863" w:rsidRPr="003218FA">
        <w:rPr>
          <w:rFonts w:cs="Arial"/>
          <w:sz w:val="20"/>
          <w:szCs w:val="20"/>
        </w:rPr>
        <w:instrText xml:space="preserve"> REF _Ref21891036 \r \h </w:instrText>
      </w:r>
      <w:r w:rsidR="003218FA" w:rsidRPr="003218FA">
        <w:rPr>
          <w:rFonts w:cs="Arial"/>
          <w:sz w:val="20"/>
          <w:szCs w:val="20"/>
        </w:rPr>
        <w:instrText xml:space="preserve"> \* MERGEFORMAT </w:instrText>
      </w:r>
      <w:r w:rsidR="00B50863" w:rsidRPr="003218FA">
        <w:rPr>
          <w:rFonts w:cs="Arial"/>
          <w:sz w:val="20"/>
          <w:szCs w:val="20"/>
        </w:rPr>
      </w:r>
      <w:r w:rsidR="00B50863" w:rsidRPr="003218FA">
        <w:rPr>
          <w:rFonts w:cs="Arial"/>
          <w:sz w:val="20"/>
          <w:szCs w:val="20"/>
        </w:rPr>
        <w:fldChar w:fldCharType="separate"/>
      </w:r>
      <w:r w:rsidR="00E0026C">
        <w:rPr>
          <w:rFonts w:cs="Arial"/>
          <w:sz w:val="20"/>
          <w:szCs w:val="20"/>
        </w:rPr>
        <w:t>[18]</w:t>
      </w:r>
      <w:r w:rsidR="00B50863" w:rsidRPr="003218FA">
        <w:rPr>
          <w:rFonts w:cs="Arial"/>
          <w:sz w:val="20"/>
          <w:szCs w:val="20"/>
        </w:rPr>
        <w:fldChar w:fldCharType="end"/>
      </w:r>
      <w:r w:rsidRPr="003218FA">
        <w:rPr>
          <w:rFonts w:cs="Arial"/>
          <w:sz w:val="20"/>
          <w:szCs w:val="20"/>
          <w:lang w:val="en-US"/>
        </w:rPr>
        <w:t>.</w:t>
      </w:r>
      <w:r w:rsidR="00F022E0">
        <w:rPr>
          <w:rFonts w:cs="Arial"/>
          <w:sz w:val="20"/>
          <w:szCs w:val="20"/>
          <w:lang w:val="en-US"/>
        </w:rPr>
        <w:t xml:space="preserve"> </w:t>
      </w:r>
      <w:r w:rsidR="00172931" w:rsidRPr="003218FA">
        <w:rPr>
          <w:rFonts w:cs="Arial"/>
          <w:sz w:val="20"/>
          <w:szCs w:val="20"/>
          <w:lang w:eastAsia="ja-JP"/>
        </w:rPr>
        <w:t xml:space="preserve">When referring to </w:t>
      </w:r>
      <w:r w:rsidR="00F022E0">
        <w:rPr>
          <w:rFonts w:cs="Arial"/>
          <w:sz w:val="20"/>
          <w:szCs w:val="20"/>
          <w:lang w:eastAsia="ja-JP"/>
        </w:rPr>
        <w:t xml:space="preserve">these </w:t>
      </w:r>
      <w:r w:rsidR="001A61CB" w:rsidRPr="003218FA">
        <w:rPr>
          <w:rFonts w:cs="Arial"/>
          <w:sz w:val="20"/>
          <w:szCs w:val="20"/>
          <w:lang w:eastAsia="ja-JP"/>
        </w:rPr>
        <w:t>contributions</w:t>
      </w:r>
      <w:r w:rsidR="007244C2">
        <w:rPr>
          <w:rFonts w:cs="Arial"/>
          <w:sz w:val="20"/>
          <w:szCs w:val="20"/>
          <w:lang w:eastAsia="ja-JP"/>
        </w:rPr>
        <w:t xml:space="preserve"> in the text</w:t>
      </w:r>
      <w:r w:rsidR="00172931" w:rsidRPr="003218FA">
        <w:rPr>
          <w:rFonts w:cs="Arial"/>
          <w:sz w:val="20"/>
          <w:szCs w:val="20"/>
          <w:lang w:eastAsia="ja-JP"/>
        </w:rPr>
        <w:t xml:space="preserve">, </w:t>
      </w:r>
      <w:r w:rsidR="00EC3BB0">
        <w:rPr>
          <w:rFonts w:cs="Arial"/>
          <w:sz w:val="20"/>
          <w:szCs w:val="20"/>
          <w:lang w:eastAsia="ja-JP"/>
        </w:rPr>
        <w:t xml:space="preserve">for readability, </w:t>
      </w:r>
      <w:r w:rsidR="00172931" w:rsidRPr="003218FA">
        <w:rPr>
          <w:rFonts w:cs="Arial"/>
          <w:sz w:val="20"/>
          <w:szCs w:val="20"/>
          <w:lang w:eastAsia="ja-JP"/>
        </w:rPr>
        <w:t xml:space="preserve">the first </w:t>
      </w:r>
      <w:r w:rsidR="00CD0DC4">
        <w:rPr>
          <w:rFonts w:cs="Arial"/>
          <w:sz w:val="20"/>
          <w:szCs w:val="20"/>
          <w:lang w:eastAsia="ja-JP"/>
        </w:rPr>
        <w:t>word of the first name</w:t>
      </w:r>
      <w:r w:rsidR="00172931" w:rsidRPr="003218FA">
        <w:rPr>
          <w:rFonts w:cs="Arial"/>
          <w:sz w:val="20"/>
          <w:szCs w:val="20"/>
          <w:lang w:eastAsia="ja-JP"/>
        </w:rPr>
        <w:t xml:space="preserve"> in the source list is written within square brackets</w:t>
      </w:r>
      <w:r w:rsidR="003B18C6">
        <w:rPr>
          <w:rFonts w:cs="Arial"/>
          <w:sz w:val="20"/>
          <w:szCs w:val="20"/>
          <w:lang w:eastAsia="ja-JP"/>
        </w:rPr>
        <w:t>, but t</w:t>
      </w:r>
      <w:r w:rsidR="00172931" w:rsidRPr="003218FA">
        <w:rPr>
          <w:rFonts w:cs="Arial"/>
          <w:sz w:val="20"/>
          <w:szCs w:val="20"/>
          <w:lang w:eastAsia="ja-JP"/>
        </w:rPr>
        <w:t>he full source lists are included in the References section.</w:t>
      </w:r>
    </w:p>
    <w:p w14:paraId="666449ED" w14:textId="3DC20841" w:rsidR="00682293" w:rsidRDefault="00682293" w:rsidP="003218FA">
      <w:pPr>
        <w:pStyle w:val="BodyText"/>
        <w:rPr>
          <w:rFonts w:cs="Arial"/>
          <w:sz w:val="20"/>
          <w:szCs w:val="20"/>
          <w:lang w:eastAsia="ja-JP"/>
        </w:rPr>
      </w:pPr>
    </w:p>
    <w:p w14:paraId="02026EE9" w14:textId="785AEF9F" w:rsidR="00682293" w:rsidRDefault="00682293" w:rsidP="00682293">
      <w:pPr>
        <w:pStyle w:val="Heading1"/>
        <w:rPr>
          <w:rFonts w:cs="Arial"/>
        </w:rPr>
      </w:pPr>
      <w:r>
        <w:rPr>
          <w:rFonts w:cs="Arial"/>
        </w:rPr>
        <w:t>2</w:t>
      </w:r>
      <w:r w:rsidRPr="00011F5C">
        <w:rPr>
          <w:rFonts w:cs="Arial"/>
        </w:rPr>
        <w:tab/>
      </w:r>
      <w:r w:rsidR="00633304">
        <w:rPr>
          <w:rFonts w:cs="Arial"/>
        </w:rPr>
        <w:t>Multicast</w:t>
      </w:r>
    </w:p>
    <w:p w14:paraId="18A2F46C" w14:textId="322CAF3D" w:rsidR="00B1080E" w:rsidRPr="00F93282" w:rsidRDefault="006F61DC" w:rsidP="00B1080E">
      <w:pPr>
        <w:pStyle w:val="BodyText"/>
        <w:rPr>
          <w:rFonts w:cs="Arial"/>
          <w:sz w:val="20"/>
          <w:lang w:val="en-US"/>
        </w:rPr>
      </w:pPr>
      <w:r>
        <w:rPr>
          <w:rFonts w:cs="Arial"/>
          <w:sz w:val="20"/>
          <w:szCs w:val="20"/>
          <w:lang w:val="en-US"/>
        </w:rPr>
        <w:t>This section concerns the multicast case, and all the following sections concern the unicast case.</w:t>
      </w:r>
    </w:p>
    <w:tbl>
      <w:tblPr>
        <w:tblStyle w:val="TableGrid"/>
        <w:tblW w:w="0" w:type="auto"/>
        <w:tblLook w:val="04A0" w:firstRow="1" w:lastRow="0" w:firstColumn="1" w:lastColumn="0" w:noHBand="0" w:noVBand="1"/>
      </w:tblPr>
      <w:tblGrid>
        <w:gridCol w:w="1980"/>
        <w:gridCol w:w="7649"/>
      </w:tblGrid>
      <w:tr w:rsidR="00B1080E" w:rsidRPr="001A73FF" w14:paraId="7ECE1C00" w14:textId="77777777" w:rsidTr="00803B48">
        <w:tc>
          <w:tcPr>
            <w:tcW w:w="1980" w:type="dxa"/>
          </w:tcPr>
          <w:p w14:paraId="3E878271" w14:textId="69591462" w:rsidR="00B1080E" w:rsidRPr="003E082E" w:rsidRDefault="00B1080E" w:rsidP="00803B48">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_Ref21891023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Ericsson</w:t>
            </w:r>
          </w:p>
        </w:tc>
        <w:tc>
          <w:tcPr>
            <w:tcW w:w="7649" w:type="dxa"/>
          </w:tcPr>
          <w:p w14:paraId="7E1A397E" w14:textId="77777777" w:rsidR="00B1080E" w:rsidRPr="00FE437E" w:rsidRDefault="00B1080E" w:rsidP="00B1080E">
            <w:pPr>
              <w:rPr>
                <w:rFonts w:ascii="Times New Roman" w:hAnsi="Times New Roman" w:cs="Times New Roman"/>
                <w:sz w:val="20"/>
                <w:lang w:val="en-GB" w:eastAsia="zh-CN"/>
              </w:rPr>
            </w:pPr>
            <w:r w:rsidRPr="00FE437E">
              <w:rPr>
                <w:rFonts w:ascii="Times New Roman" w:hAnsi="Times New Roman" w:cs="Times New Roman"/>
                <w:sz w:val="20"/>
                <w:lang w:val="en-GB" w:eastAsia="zh-CN"/>
              </w:rPr>
              <w:t>Proposal 1: A UE that supports the multicast multi-TB feature also supports scheduling gaps, and it is up to eNB whether to configure the scheduling gaps or not.</w:t>
            </w:r>
          </w:p>
          <w:p w14:paraId="6FA3ED28" w14:textId="4F1CA2D0" w:rsidR="00B1080E" w:rsidRPr="00FE437E" w:rsidRDefault="00B1080E" w:rsidP="00B1080E">
            <w:pPr>
              <w:rPr>
                <w:rFonts w:ascii="Times New Roman" w:hAnsi="Times New Roman" w:cs="Times New Roman"/>
                <w:sz w:val="20"/>
                <w:lang w:val="en-GB" w:eastAsia="zh-CN"/>
              </w:rPr>
            </w:pPr>
            <w:r w:rsidRPr="00FE437E">
              <w:rPr>
                <w:rFonts w:ascii="Times New Roman" w:hAnsi="Times New Roman" w:cs="Times New Roman"/>
                <w:sz w:val="20"/>
                <w:lang w:val="en-GB" w:eastAsia="zh-CN"/>
              </w:rPr>
              <w:t>Proposal 2: For an SC-MTCH configured with the multi-TB feature, one of 4 scheduling gap patterns can be configured, and the patterns (duration, applicability, etc.) are FFS till RAN1#99.</w:t>
            </w:r>
          </w:p>
        </w:tc>
      </w:tr>
      <w:tr w:rsidR="00B1080E" w:rsidRPr="00FE437E" w14:paraId="06AB2CA0" w14:textId="77777777" w:rsidTr="00803B48">
        <w:tc>
          <w:tcPr>
            <w:tcW w:w="1980" w:type="dxa"/>
          </w:tcPr>
          <w:p w14:paraId="47F0D185" w14:textId="29AFBF60" w:rsidR="00B1080E" w:rsidRPr="003E082E" w:rsidRDefault="00B1080E" w:rsidP="00803B48">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_Ref21898024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[10]</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Nokia, Nokia Shanghai Bell</w:t>
            </w:r>
          </w:p>
        </w:tc>
        <w:tc>
          <w:tcPr>
            <w:tcW w:w="7649" w:type="dxa"/>
          </w:tcPr>
          <w:p w14:paraId="7CA2A544" w14:textId="1E3B634E" w:rsidR="00B1080E" w:rsidRPr="00FE437E" w:rsidRDefault="00B1080E" w:rsidP="00803B48">
            <w:pPr>
              <w:rPr>
                <w:rFonts w:ascii="Times New Roman" w:hAnsi="Times New Roman" w:cs="Times New Roman"/>
                <w:sz w:val="20"/>
                <w:lang w:val="en-GB" w:eastAsia="zh-CN"/>
              </w:rPr>
            </w:pPr>
            <w:r w:rsidRPr="00FE437E">
              <w:rPr>
                <w:rFonts w:ascii="Times New Roman" w:hAnsi="Times New Roman" w:cs="Times New Roman"/>
                <w:sz w:val="20"/>
                <w:lang w:val="en-GB" w:eastAsia="zh-CN"/>
              </w:rPr>
              <w:t>Proposal 11: For multicast, support interleaved transmission of multiple transport blocks</w:t>
            </w:r>
            <w:r>
              <w:rPr>
                <w:rFonts w:ascii="Times New Roman" w:hAnsi="Times New Roman" w:cs="Times New Roman"/>
                <w:sz w:val="20"/>
                <w:lang w:val="en-GB" w:eastAsia="zh-CN"/>
              </w:rPr>
              <w:t>.</w:t>
            </w:r>
          </w:p>
        </w:tc>
      </w:tr>
      <w:tr w:rsidR="00B1080E" w:rsidRPr="00FE437E" w14:paraId="3067C60F" w14:textId="77777777" w:rsidTr="00803B48">
        <w:tc>
          <w:tcPr>
            <w:tcW w:w="1980" w:type="dxa"/>
          </w:tcPr>
          <w:p w14:paraId="6FDBA09B" w14:textId="3A1EC41E" w:rsidR="00B1080E" w:rsidRPr="003E082E" w:rsidRDefault="00B1080E" w:rsidP="00803B48">
            <w:pPr>
              <w:rPr>
                <w:rFonts w:ascii="Times New Roman" w:hAnsi="Times New Roman" w:cs="Times New Roman"/>
                <w:sz w:val="20"/>
                <w:lang w:eastAsia="zh-CN"/>
              </w:rPr>
            </w:pPr>
            <w:r>
              <w:rPr>
                <w:rFonts w:ascii="Times New Roman" w:hAnsi="Times New Roman" w:cs="Times New Roman"/>
                <w:sz w:val="20"/>
                <w:lang w:eastAsia="zh-CN"/>
              </w:rPr>
              <w:lastRenderedPageBreak/>
              <w:fldChar w:fldCharType="begin"/>
            </w:r>
            <w:r>
              <w:rPr>
                <w:rFonts w:ascii="Times New Roman" w:hAnsi="Times New Roman" w:cs="Times New Roman"/>
                <w:sz w:val="20"/>
                <w:lang w:eastAsia="zh-CN"/>
              </w:rPr>
              <w:instrText xml:space="preserve"> REF _Ref21898030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[11]</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7649" w:type="dxa"/>
          </w:tcPr>
          <w:p w14:paraId="01A5DBF7" w14:textId="77777777" w:rsidR="00B1080E" w:rsidRPr="00FE437E" w:rsidRDefault="00B1080E" w:rsidP="00B1080E">
            <w:pPr>
              <w:rPr>
                <w:rFonts w:ascii="Times New Roman" w:hAnsi="Times New Roman" w:cs="Times New Roman"/>
                <w:sz w:val="20"/>
                <w:lang w:val="en-GB" w:eastAsia="zh-CN"/>
              </w:rPr>
            </w:pPr>
            <w:r w:rsidRPr="00FE437E">
              <w:rPr>
                <w:rFonts w:ascii="Times New Roman" w:hAnsi="Times New Roman" w:cs="Times New Roman"/>
                <w:sz w:val="20"/>
                <w:lang w:val="en-GB" w:eastAsia="zh-CN"/>
              </w:rPr>
              <w:t>Proposal 1: Gap value set as follows</w:t>
            </w:r>
          </w:p>
          <w:p w14:paraId="52F43D37" w14:textId="77777777" w:rsidR="00B1080E" w:rsidRPr="00FE437E" w:rsidRDefault="00B1080E" w:rsidP="001E71BB">
            <w:pPr>
              <w:pStyle w:val="ListParagraph"/>
              <w:numPr>
                <w:ilvl w:val="0"/>
                <w:numId w:val="21"/>
              </w:numPr>
              <w:rPr>
                <w:rFonts w:ascii="Times New Roman" w:hAnsi="Times New Roman" w:cs="Times New Roman"/>
                <w:sz w:val="20"/>
                <w:lang w:eastAsia="zh-CN"/>
              </w:rPr>
            </w:pPr>
            <w:r w:rsidRPr="00FE437E">
              <w:rPr>
                <w:rFonts w:ascii="Times New Roman" w:hAnsi="Times New Roman" w:cs="Times New Roman"/>
                <w:sz w:val="20"/>
                <w:lang w:eastAsia="zh-CN"/>
              </w:rPr>
              <w:t>For non-backward compatible deployment requirement, gap value can be zero (no gap is needed).</w:t>
            </w:r>
          </w:p>
          <w:p w14:paraId="7EDD4071" w14:textId="5BE78E8F" w:rsidR="00B1080E" w:rsidRDefault="00B1080E" w:rsidP="001E71BB">
            <w:pPr>
              <w:pStyle w:val="ListParagraph"/>
              <w:numPr>
                <w:ilvl w:val="0"/>
                <w:numId w:val="21"/>
              </w:numPr>
              <w:rPr>
                <w:rFonts w:ascii="Times New Roman" w:hAnsi="Times New Roman" w:cs="Times New Roman"/>
                <w:sz w:val="20"/>
                <w:lang w:eastAsia="zh-CN"/>
              </w:rPr>
            </w:pPr>
            <w:r w:rsidRPr="00FE437E">
              <w:rPr>
                <w:rFonts w:ascii="Times New Roman" w:hAnsi="Times New Roman" w:cs="Times New Roman"/>
                <w:sz w:val="20"/>
                <w:lang w:eastAsia="zh-CN"/>
              </w:rPr>
              <w:t>For backward compatible deployment scenario, gap value can be decided by Rmax and the scheduling delay.</w:t>
            </w:r>
            <w:r w:rsidR="001E7FA9">
              <w:rPr>
                <w:rFonts w:ascii="Times New Roman" w:hAnsi="Times New Roman" w:cs="Times New Roman"/>
                <w:sz w:val="20"/>
                <w:lang w:eastAsia="zh-CN"/>
              </w:rPr>
              <w:br/>
            </w:r>
          </w:p>
          <w:p w14:paraId="1B6D36AB" w14:textId="77777777" w:rsidR="00B1080E" w:rsidRPr="00FE437E" w:rsidRDefault="00B1080E" w:rsidP="00B1080E">
            <w:pPr>
              <w:rPr>
                <w:rFonts w:ascii="Times New Roman" w:hAnsi="Times New Roman" w:cs="Times New Roman"/>
                <w:sz w:val="20"/>
                <w:lang w:val="en-GB" w:eastAsia="zh-CN"/>
              </w:rPr>
            </w:pPr>
            <w:r w:rsidRPr="00FE437E">
              <w:rPr>
                <w:rFonts w:ascii="Times New Roman" w:hAnsi="Times New Roman" w:cs="Times New Roman"/>
                <w:sz w:val="20"/>
                <w:lang w:val="en-GB" w:eastAsia="zh-CN"/>
              </w:rPr>
              <w:t>Proposal 2: For backward compatible scenario, gap is inserted every continuous transmission of one TB and the value is LGAP=A1*r*</w:t>
            </w:r>
            <w:proofErr w:type="spellStart"/>
            <w:r w:rsidRPr="00FE437E">
              <w:rPr>
                <w:rFonts w:ascii="Times New Roman" w:hAnsi="Times New Roman" w:cs="Times New Roman"/>
                <w:sz w:val="20"/>
                <w:lang w:val="en-GB" w:eastAsia="zh-CN"/>
              </w:rPr>
              <w:t>Rmax+D</w:t>
            </w:r>
            <w:proofErr w:type="spellEnd"/>
            <w:r w:rsidRPr="00FE437E">
              <w:rPr>
                <w:rFonts w:ascii="Times New Roman" w:hAnsi="Times New Roman" w:cs="Times New Roman"/>
                <w:sz w:val="20"/>
                <w:lang w:val="en-GB" w:eastAsia="zh-CN"/>
              </w:rPr>
              <w:t xml:space="preserve">, where r is indicated by DCI subframes repetition field. A1 is cell-specifically configured by high layer and D is the scheduling delay value (default value 1 </w:t>
            </w:r>
            <w:proofErr w:type="spellStart"/>
            <w:r w:rsidRPr="00FE437E">
              <w:rPr>
                <w:rFonts w:ascii="Times New Roman" w:hAnsi="Times New Roman" w:cs="Times New Roman"/>
                <w:sz w:val="20"/>
                <w:lang w:val="en-GB" w:eastAsia="zh-CN"/>
              </w:rPr>
              <w:t>ms</w:t>
            </w:r>
            <w:proofErr w:type="spellEnd"/>
            <w:r w:rsidRPr="00FE437E">
              <w:rPr>
                <w:rFonts w:ascii="Times New Roman" w:hAnsi="Times New Roman" w:cs="Times New Roman"/>
                <w:sz w:val="20"/>
                <w:lang w:val="en-GB" w:eastAsia="zh-CN"/>
              </w:rPr>
              <w:t>)</w:t>
            </w:r>
          </w:p>
          <w:p w14:paraId="57AD5A23" w14:textId="47D707B3" w:rsidR="00B1080E" w:rsidRPr="00FE437E" w:rsidRDefault="00B1080E" w:rsidP="00B1080E">
            <w:pPr>
              <w:rPr>
                <w:rFonts w:ascii="Times New Roman" w:hAnsi="Times New Roman" w:cs="Times New Roman"/>
                <w:sz w:val="20"/>
                <w:lang w:val="en-GB" w:eastAsia="zh-CN"/>
              </w:rPr>
            </w:pPr>
            <w:r w:rsidRPr="00FE437E">
              <w:rPr>
                <w:rFonts w:ascii="Times New Roman" w:hAnsi="Times New Roman" w:cs="Times New Roman"/>
                <w:sz w:val="20"/>
                <w:lang w:val="en-GB" w:eastAsia="zh-CN"/>
              </w:rPr>
              <w:t>Proposal 3: The scheduling delay between the new MPDCCH and the first TB shall be set to the gap value for back compatibility.</w:t>
            </w:r>
          </w:p>
        </w:tc>
      </w:tr>
    </w:tbl>
    <w:p w14:paraId="024C6E96" w14:textId="6DD5FCBD" w:rsidR="00FE437E" w:rsidRDefault="00FE437E" w:rsidP="003218FA">
      <w:pPr>
        <w:pStyle w:val="BodyText"/>
        <w:rPr>
          <w:rFonts w:cs="Arial"/>
          <w:sz w:val="20"/>
          <w:szCs w:val="20"/>
          <w:lang w:val="en-US"/>
        </w:rPr>
      </w:pPr>
    </w:p>
    <w:p w14:paraId="454DE35C" w14:textId="240121E4" w:rsidR="009C7BAB" w:rsidRDefault="009C7BAB" w:rsidP="003218FA">
      <w:pPr>
        <w:pStyle w:val="BodyText"/>
        <w:rPr>
          <w:rFonts w:cs="Arial"/>
          <w:sz w:val="20"/>
          <w:szCs w:val="20"/>
          <w:lang w:val="en-US"/>
        </w:rPr>
      </w:pPr>
      <w:r>
        <w:rPr>
          <w:rFonts w:cs="Arial"/>
          <w:sz w:val="20"/>
          <w:szCs w:val="20"/>
          <w:lang w:val="en-US"/>
        </w:rPr>
        <w:t>Based on the proposals listed above, the following can be considered.</w:t>
      </w:r>
    </w:p>
    <w:p w14:paraId="571A1706" w14:textId="663587C9" w:rsidR="00180EF8" w:rsidRPr="00CD73AB" w:rsidRDefault="00180EF8" w:rsidP="001E71BB">
      <w:pPr>
        <w:pStyle w:val="Proposal"/>
        <w:numPr>
          <w:ilvl w:val="0"/>
          <w:numId w:val="35"/>
        </w:numPr>
        <w:tabs>
          <w:tab w:val="clear" w:pos="1304"/>
        </w:tabs>
        <w:spacing w:line="256" w:lineRule="auto"/>
        <w:ind w:left="1701" w:hanging="1701"/>
        <w:rPr>
          <w:rFonts w:cs="Arial"/>
          <w:sz w:val="20"/>
          <w:szCs w:val="20"/>
          <w:lang w:val="en-US"/>
        </w:rPr>
      </w:pPr>
      <w:r w:rsidRPr="00180EF8">
        <w:rPr>
          <w:rFonts w:cs="Arial"/>
          <w:sz w:val="20"/>
          <w:szCs w:val="20"/>
          <w:lang w:val="en-US"/>
        </w:rPr>
        <w:t>A UE that supports the multicast multi-TB feature also supports scheduling gaps</w:t>
      </w:r>
      <w:r>
        <w:rPr>
          <w:rFonts w:cs="Arial"/>
          <w:sz w:val="20"/>
          <w:szCs w:val="20"/>
          <w:lang w:val="en-US"/>
        </w:rPr>
        <w:t>.</w:t>
      </w:r>
    </w:p>
    <w:p w14:paraId="526DB9A0" w14:textId="77E1167B" w:rsidR="00180EF8" w:rsidRPr="00CD73AB" w:rsidRDefault="00180EF8" w:rsidP="001E71BB">
      <w:pPr>
        <w:pStyle w:val="Proposal"/>
        <w:numPr>
          <w:ilvl w:val="0"/>
          <w:numId w:val="35"/>
        </w:numPr>
        <w:tabs>
          <w:tab w:val="clear" w:pos="1304"/>
        </w:tabs>
        <w:spacing w:line="256" w:lineRule="auto"/>
        <w:ind w:left="1701" w:hanging="1701"/>
        <w:rPr>
          <w:rFonts w:cs="Arial"/>
          <w:sz w:val="20"/>
          <w:szCs w:val="20"/>
          <w:lang w:val="en-US"/>
        </w:rPr>
      </w:pPr>
      <w:r>
        <w:rPr>
          <w:rFonts w:cs="Arial"/>
          <w:sz w:val="20"/>
          <w:szCs w:val="20"/>
          <w:lang w:val="en-US"/>
        </w:rPr>
        <w:t xml:space="preserve">For multicast, discuss </w:t>
      </w:r>
      <w:r w:rsidR="00C66D01">
        <w:rPr>
          <w:rFonts w:cs="Arial"/>
          <w:sz w:val="20"/>
          <w:szCs w:val="20"/>
          <w:lang w:val="en-US"/>
        </w:rPr>
        <w:t xml:space="preserve">and decide </w:t>
      </w:r>
      <w:r>
        <w:rPr>
          <w:rFonts w:cs="Arial"/>
          <w:sz w:val="20"/>
          <w:szCs w:val="20"/>
          <w:lang w:val="en-US"/>
        </w:rPr>
        <w:t>whether to support interleaving or not.</w:t>
      </w:r>
    </w:p>
    <w:p w14:paraId="74A630F8" w14:textId="5CD98FA1" w:rsidR="00180EF8" w:rsidRDefault="00180EF8" w:rsidP="001E71BB">
      <w:pPr>
        <w:pStyle w:val="Proposal"/>
        <w:numPr>
          <w:ilvl w:val="0"/>
          <w:numId w:val="35"/>
        </w:numPr>
        <w:tabs>
          <w:tab w:val="clear" w:pos="1304"/>
        </w:tabs>
        <w:spacing w:line="256" w:lineRule="auto"/>
        <w:ind w:left="1701" w:hanging="1701"/>
        <w:rPr>
          <w:rFonts w:cs="Arial"/>
          <w:sz w:val="20"/>
          <w:szCs w:val="20"/>
          <w:lang w:val="en-US"/>
        </w:rPr>
      </w:pPr>
      <w:r>
        <w:rPr>
          <w:rFonts w:cs="Arial"/>
          <w:sz w:val="20"/>
          <w:szCs w:val="20"/>
          <w:lang w:val="en-US"/>
        </w:rPr>
        <w:t>For multicast, discus</w:t>
      </w:r>
      <w:r w:rsidR="0088790E">
        <w:rPr>
          <w:rFonts w:cs="Arial"/>
          <w:sz w:val="20"/>
          <w:szCs w:val="20"/>
          <w:lang w:val="en-US"/>
        </w:rPr>
        <w:t xml:space="preserve">s and decide </w:t>
      </w:r>
      <w:r w:rsidR="00EE1B04">
        <w:rPr>
          <w:rFonts w:cs="Arial"/>
          <w:sz w:val="20"/>
          <w:szCs w:val="20"/>
          <w:lang w:val="en-US"/>
        </w:rPr>
        <w:t>whether the scheduling gaps need to take height for backwards compatibility</w:t>
      </w:r>
      <w:r w:rsidR="007321AE">
        <w:rPr>
          <w:rFonts w:cs="Arial"/>
          <w:sz w:val="20"/>
          <w:szCs w:val="20"/>
          <w:lang w:val="en-US"/>
        </w:rPr>
        <w:t xml:space="preserve"> or not.</w:t>
      </w:r>
    </w:p>
    <w:p w14:paraId="2167F93E" w14:textId="2CD18CA0" w:rsidR="00E1289D" w:rsidRDefault="00E1289D" w:rsidP="00E1289D">
      <w:pPr>
        <w:pStyle w:val="Proposal"/>
        <w:numPr>
          <w:ilvl w:val="0"/>
          <w:numId w:val="0"/>
        </w:numPr>
        <w:spacing w:line="256" w:lineRule="auto"/>
        <w:ind w:left="1304" w:hanging="1304"/>
        <w:rPr>
          <w:rFonts w:cs="Arial"/>
          <w:sz w:val="20"/>
          <w:szCs w:val="20"/>
          <w:lang w:val="en-US"/>
        </w:rPr>
      </w:pPr>
    </w:p>
    <w:p w14:paraId="69034E6F" w14:textId="1570E238" w:rsidR="00E1289D" w:rsidRPr="00F022E0" w:rsidRDefault="00E1289D" w:rsidP="00E1289D">
      <w:pPr>
        <w:pStyle w:val="BodyText"/>
        <w:rPr>
          <w:rFonts w:cs="Arial"/>
          <w:sz w:val="20"/>
          <w:szCs w:val="20"/>
          <w:lang w:val="en-US"/>
        </w:rPr>
      </w:pPr>
      <w:r>
        <w:rPr>
          <w:rFonts w:cs="Arial"/>
          <w:sz w:val="20"/>
          <w:szCs w:val="20"/>
          <w:lang w:val="en-US"/>
        </w:rPr>
        <w:t xml:space="preserve">The initial L1 parameter list </w:t>
      </w:r>
      <w:r>
        <w:rPr>
          <w:rFonts w:cs="Arial"/>
          <w:sz w:val="20"/>
          <w:szCs w:val="20"/>
          <w:lang w:eastAsia="ja-JP"/>
        </w:rPr>
        <w:fldChar w:fldCharType="begin"/>
      </w:r>
      <w:r>
        <w:rPr>
          <w:rFonts w:cs="Arial"/>
          <w:sz w:val="20"/>
          <w:szCs w:val="20"/>
          <w:lang w:eastAsia="ja-JP"/>
        </w:rPr>
        <w:instrText xml:space="preserve"> REF _Ref21891263 \r \h </w:instrText>
      </w:r>
      <w:r>
        <w:rPr>
          <w:rFonts w:cs="Arial"/>
          <w:sz w:val="20"/>
          <w:szCs w:val="20"/>
          <w:lang w:eastAsia="ja-JP"/>
        </w:rPr>
      </w:r>
      <w:r>
        <w:rPr>
          <w:rFonts w:cs="Arial"/>
          <w:sz w:val="20"/>
          <w:szCs w:val="20"/>
          <w:lang w:eastAsia="ja-JP"/>
        </w:rPr>
        <w:fldChar w:fldCharType="separate"/>
      </w:r>
      <w:r w:rsidR="00E0026C">
        <w:rPr>
          <w:rFonts w:cs="Arial"/>
          <w:sz w:val="20"/>
          <w:szCs w:val="20"/>
          <w:lang w:eastAsia="ja-JP"/>
        </w:rPr>
        <w:t>[4]</w:t>
      </w:r>
      <w:r>
        <w:rPr>
          <w:rFonts w:cs="Arial"/>
          <w:sz w:val="20"/>
          <w:szCs w:val="20"/>
          <w:lang w:eastAsia="ja-JP"/>
        </w:rPr>
        <w:fldChar w:fldCharType="end"/>
      </w:r>
      <w:r>
        <w:rPr>
          <w:rFonts w:cs="Arial"/>
          <w:sz w:val="20"/>
          <w:szCs w:val="20"/>
          <w:lang w:eastAsia="ja-JP"/>
        </w:rPr>
        <w:t xml:space="preserve"> only lists a single parameter for the multicast scheduling configuration.</w:t>
      </w:r>
      <w:r w:rsidR="00EF4D44">
        <w:rPr>
          <w:rFonts w:cs="Arial"/>
          <w:sz w:val="20"/>
          <w:szCs w:val="20"/>
          <w:lang w:eastAsia="ja-JP"/>
        </w:rPr>
        <w:t xml:space="preserve"> If more parameters are needed, the L1 parameter list may need to be updated.</w:t>
      </w:r>
    </w:p>
    <w:p w14:paraId="1DAE4E62" w14:textId="77777777" w:rsidR="002D26E8" w:rsidRDefault="002D26E8" w:rsidP="001E71BB">
      <w:pPr>
        <w:pStyle w:val="Proposal"/>
        <w:numPr>
          <w:ilvl w:val="0"/>
          <w:numId w:val="35"/>
        </w:numPr>
        <w:tabs>
          <w:tab w:val="clear" w:pos="1304"/>
        </w:tabs>
        <w:spacing w:line="256" w:lineRule="auto"/>
        <w:ind w:left="1701" w:hanging="1701"/>
        <w:rPr>
          <w:rFonts w:cs="Arial"/>
          <w:sz w:val="20"/>
          <w:szCs w:val="20"/>
          <w:lang w:val="en-US"/>
        </w:rPr>
      </w:pPr>
      <w:r>
        <w:rPr>
          <w:rFonts w:cs="Arial"/>
          <w:sz w:val="20"/>
          <w:szCs w:val="20"/>
          <w:lang w:val="en-US"/>
        </w:rPr>
        <w:t>For multicast, the scheduling gap configuration indicates:</w:t>
      </w:r>
    </w:p>
    <w:p w14:paraId="4301CA89" w14:textId="77777777" w:rsidR="002D26E8" w:rsidRDefault="002D26E8" w:rsidP="001E71BB">
      <w:pPr>
        <w:pStyle w:val="BodyText"/>
        <w:numPr>
          <w:ilvl w:val="2"/>
          <w:numId w:val="36"/>
        </w:numPr>
        <w:rPr>
          <w:rFonts w:cs="Arial"/>
          <w:b/>
          <w:sz w:val="20"/>
          <w:szCs w:val="20"/>
          <w:lang w:val="en-US"/>
        </w:rPr>
      </w:pPr>
      <w:r>
        <w:rPr>
          <w:rFonts w:cs="Arial"/>
          <w:b/>
          <w:sz w:val="20"/>
          <w:szCs w:val="20"/>
          <w:lang w:val="en-US"/>
        </w:rPr>
        <w:t>Scheduling gap periodicity</w:t>
      </w:r>
    </w:p>
    <w:p w14:paraId="36C3C7CE" w14:textId="77777777" w:rsidR="002D26E8" w:rsidRDefault="002D26E8" w:rsidP="001E71BB">
      <w:pPr>
        <w:pStyle w:val="BodyText"/>
        <w:numPr>
          <w:ilvl w:val="2"/>
          <w:numId w:val="36"/>
        </w:numPr>
        <w:rPr>
          <w:rFonts w:cs="Arial"/>
          <w:b/>
          <w:sz w:val="20"/>
          <w:szCs w:val="20"/>
          <w:lang w:val="en-US"/>
        </w:rPr>
      </w:pPr>
      <w:r>
        <w:rPr>
          <w:rFonts w:cs="Arial"/>
          <w:b/>
          <w:sz w:val="20"/>
          <w:szCs w:val="20"/>
          <w:lang w:val="en-US"/>
        </w:rPr>
        <w:t>Scheduling gap duration</w:t>
      </w:r>
    </w:p>
    <w:p w14:paraId="0FD5021B" w14:textId="3C2CC459" w:rsidR="002D26E8" w:rsidRDefault="002D26E8" w:rsidP="001E71BB">
      <w:pPr>
        <w:pStyle w:val="BodyText"/>
        <w:numPr>
          <w:ilvl w:val="2"/>
          <w:numId w:val="36"/>
        </w:numPr>
        <w:rPr>
          <w:rFonts w:cs="Arial"/>
          <w:b/>
          <w:sz w:val="20"/>
          <w:szCs w:val="20"/>
          <w:lang w:val="en-US"/>
        </w:rPr>
      </w:pPr>
      <w:r>
        <w:rPr>
          <w:rFonts w:cs="Arial"/>
          <w:b/>
          <w:sz w:val="20"/>
          <w:szCs w:val="20"/>
          <w:lang w:val="en-US"/>
        </w:rPr>
        <w:t>FFS: Other scheduling gap properties</w:t>
      </w:r>
    </w:p>
    <w:p w14:paraId="73A2F6F0" w14:textId="742B77C6" w:rsidR="00397575" w:rsidRPr="00CD73AB" w:rsidRDefault="00397575" w:rsidP="001E71BB">
      <w:pPr>
        <w:pStyle w:val="Proposal"/>
        <w:numPr>
          <w:ilvl w:val="0"/>
          <w:numId w:val="35"/>
        </w:numPr>
        <w:tabs>
          <w:tab w:val="clear" w:pos="1304"/>
        </w:tabs>
        <w:spacing w:line="256" w:lineRule="auto"/>
        <w:ind w:left="1701" w:hanging="1701"/>
        <w:rPr>
          <w:rFonts w:cs="Arial"/>
          <w:sz w:val="20"/>
          <w:szCs w:val="20"/>
          <w:lang w:val="en-US"/>
        </w:rPr>
      </w:pPr>
      <w:r>
        <w:rPr>
          <w:rFonts w:cs="Arial"/>
          <w:sz w:val="20"/>
          <w:szCs w:val="20"/>
          <w:lang w:val="en-US"/>
        </w:rPr>
        <w:t xml:space="preserve">For multicast, </w:t>
      </w:r>
      <w:r w:rsidR="00FB5876">
        <w:rPr>
          <w:rFonts w:cs="Arial"/>
          <w:sz w:val="20"/>
          <w:szCs w:val="20"/>
          <w:lang w:val="en-US"/>
        </w:rPr>
        <w:t xml:space="preserve">discuss and </w:t>
      </w:r>
      <w:r w:rsidR="0006231F">
        <w:rPr>
          <w:rFonts w:cs="Arial"/>
          <w:sz w:val="20"/>
          <w:szCs w:val="20"/>
          <w:lang w:val="en-US"/>
        </w:rPr>
        <w:t xml:space="preserve">(if possible) </w:t>
      </w:r>
      <w:r w:rsidR="00FB5876">
        <w:rPr>
          <w:rFonts w:cs="Arial"/>
          <w:sz w:val="20"/>
          <w:szCs w:val="20"/>
          <w:lang w:val="en-US"/>
        </w:rPr>
        <w:t>decide whether the scheduling gaps can be configured using a single parameter</w:t>
      </w:r>
      <w:r w:rsidR="00F62202">
        <w:rPr>
          <w:rFonts w:cs="Arial"/>
          <w:sz w:val="20"/>
          <w:szCs w:val="20"/>
          <w:lang w:val="en-US"/>
        </w:rPr>
        <w:t xml:space="preserve"> </w:t>
      </w:r>
      <w:r w:rsidR="00FB5876">
        <w:rPr>
          <w:rFonts w:cs="Arial"/>
          <w:sz w:val="20"/>
          <w:szCs w:val="20"/>
          <w:lang w:val="en-US"/>
        </w:rPr>
        <w:t xml:space="preserve">or whether multiple parameters </w:t>
      </w:r>
      <w:r w:rsidR="00727C74">
        <w:rPr>
          <w:rFonts w:cs="Arial"/>
          <w:sz w:val="20"/>
          <w:szCs w:val="20"/>
          <w:lang w:val="en-US"/>
        </w:rPr>
        <w:t>may be</w:t>
      </w:r>
      <w:r w:rsidR="00FB5876">
        <w:rPr>
          <w:rFonts w:cs="Arial"/>
          <w:sz w:val="20"/>
          <w:szCs w:val="20"/>
          <w:lang w:val="en-US"/>
        </w:rPr>
        <w:t xml:space="preserve"> needed.</w:t>
      </w:r>
    </w:p>
    <w:p w14:paraId="4A104D66" w14:textId="1F60B717" w:rsidR="00180EF8" w:rsidRDefault="00180EF8" w:rsidP="003218FA">
      <w:pPr>
        <w:pStyle w:val="BodyText"/>
        <w:rPr>
          <w:rFonts w:cs="Arial"/>
          <w:sz w:val="20"/>
          <w:szCs w:val="20"/>
          <w:lang w:val="en-US"/>
        </w:rPr>
      </w:pPr>
    </w:p>
    <w:p w14:paraId="5C5CA8EC" w14:textId="217F1FF1" w:rsidR="008A019C" w:rsidRDefault="009028FE" w:rsidP="003218FA">
      <w:pPr>
        <w:pStyle w:val="BodyText"/>
        <w:rPr>
          <w:rFonts w:cs="Arial"/>
          <w:sz w:val="20"/>
          <w:szCs w:val="20"/>
          <w:lang w:val="en-US"/>
        </w:rPr>
      </w:pPr>
      <w:r>
        <w:rPr>
          <w:rFonts w:cs="Arial"/>
          <w:sz w:val="20"/>
          <w:szCs w:val="20"/>
          <w:lang w:val="en-US"/>
        </w:rPr>
        <w:t>The following sections concern the unicast case.</w:t>
      </w:r>
    </w:p>
    <w:p w14:paraId="71639DA8" w14:textId="671D6246" w:rsidR="008A019C" w:rsidRDefault="00686B57" w:rsidP="008A019C">
      <w:pPr>
        <w:pStyle w:val="Heading1"/>
        <w:rPr>
          <w:rFonts w:cs="Arial"/>
        </w:rPr>
      </w:pPr>
      <w:r>
        <w:rPr>
          <w:rFonts w:cs="Arial"/>
        </w:rPr>
        <w:t>3</w:t>
      </w:r>
      <w:r w:rsidR="008A019C" w:rsidRPr="00011F5C">
        <w:rPr>
          <w:rFonts w:cs="Arial"/>
        </w:rPr>
        <w:tab/>
      </w:r>
      <w:r w:rsidR="00C12CE3">
        <w:rPr>
          <w:rFonts w:cs="Arial"/>
        </w:rPr>
        <w:t>HARQ f</w:t>
      </w:r>
      <w:r w:rsidR="00933C39">
        <w:rPr>
          <w:rFonts w:cs="Arial"/>
        </w:rPr>
        <w:t>eedback</w:t>
      </w:r>
    </w:p>
    <w:p w14:paraId="2AF8BD9A" w14:textId="7BA9E2A6" w:rsidR="008A019C" w:rsidRPr="00F93282" w:rsidRDefault="00FE27E8" w:rsidP="008A019C">
      <w:pPr>
        <w:pStyle w:val="BodyText"/>
        <w:rPr>
          <w:rFonts w:cs="Arial"/>
          <w:sz w:val="20"/>
          <w:lang w:val="en-US"/>
        </w:rPr>
      </w:pPr>
      <w:r>
        <w:rPr>
          <w:rFonts w:cs="Arial"/>
          <w:sz w:val="20"/>
          <w:lang w:val="en-US"/>
        </w:rPr>
        <w:t>The following proposals concern HARQ-ACK bundling.</w:t>
      </w:r>
    </w:p>
    <w:tbl>
      <w:tblPr>
        <w:tblStyle w:val="TableGrid"/>
        <w:tblW w:w="0" w:type="auto"/>
        <w:tblLook w:val="04A0" w:firstRow="1" w:lastRow="0" w:firstColumn="1" w:lastColumn="0" w:noHBand="0" w:noVBand="1"/>
      </w:tblPr>
      <w:tblGrid>
        <w:gridCol w:w="1980"/>
        <w:gridCol w:w="7649"/>
      </w:tblGrid>
      <w:tr w:rsidR="008A019C" w:rsidRPr="001A73FF" w14:paraId="64196F64" w14:textId="77777777" w:rsidTr="00D5684F">
        <w:tc>
          <w:tcPr>
            <w:tcW w:w="1980" w:type="dxa"/>
          </w:tcPr>
          <w:p w14:paraId="238E7777" w14:textId="5E7E8E2A" w:rsidR="008A019C" w:rsidRPr="003E082E" w:rsidRDefault="008A019C" w:rsidP="00D5684F">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_Ref21891023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Ericsson</w:t>
            </w:r>
          </w:p>
        </w:tc>
        <w:tc>
          <w:tcPr>
            <w:tcW w:w="7649" w:type="dxa"/>
          </w:tcPr>
          <w:p w14:paraId="2B89E4C0" w14:textId="77777777" w:rsidR="008A019C" w:rsidRPr="00B33354" w:rsidRDefault="008A019C" w:rsidP="00D5684F">
            <w:pPr>
              <w:rPr>
                <w:rFonts w:ascii="Times New Roman" w:hAnsi="Times New Roman" w:cs="Times New Roman"/>
                <w:sz w:val="20"/>
                <w:lang w:val="en-GB" w:eastAsia="zh-CN"/>
              </w:rPr>
            </w:pPr>
            <w:r w:rsidRPr="00B33354">
              <w:rPr>
                <w:rFonts w:ascii="Times New Roman" w:hAnsi="Times New Roman" w:cs="Times New Roman"/>
                <w:sz w:val="20"/>
                <w:lang w:val="en-GB" w:eastAsia="zh-CN"/>
              </w:rPr>
              <w:t>Proposal 9: The HARQ-ACK bundling is based on the Rel-14 HARQ-ACK bundling feature, and it is only supported without repetition for MPDCCH and PDSCH.</w:t>
            </w:r>
          </w:p>
        </w:tc>
      </w:tr>
      <w:tr w:rsidR="00861AA8" w:rsidRPr="001A73FF" w14:paraId="4D00B659" w14:textId="77777777" w:rsidTr="00D5684F">
        <w:tc>
          <w:tcPr>
            <w:tcW w:w="1980" w:type="dxa"/>
          </w:tcPr>
          <w:p w14:paraId="5E55E574" w14:textId="6A94AE3C" w:rsidR="00861AA8" w:rsidRDefault="00861AA8" w:rsidP="00861AA8">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_Ref21898014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[8]</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Huawei, HiSilicon</w:t>
            </w:r>
          </w:p>
        </w:tc>
        <w:tc>
          <w:tcPr>
            <w:tcW w:w="7649" w:type="dxa"/>
          </w:tcPr>
          <w:p w14:paraId="082D6813" w14:textId="77777777" w:rsidR="00861AA8" w:rsidRPr="005240B0" w:rsidRDefault="00861AA8" w:rsidP="00861AA8">
            <w:pPr>
              <w:rPr>
                <w:rFonts w:ascii="Times New Roman" w:hAnsi="Times New Roman" w:cs="Times New Roman"/>
                <w:sz w:val="20"/>
                <w:lang w:val="en-GB" w:eastAsia="zh-CN"/>
              </w:rPr>
            </w:pPr>
            <w:r w:rsidRPr="005240B0">
              <w:rPr>
                <w:rFonts w:ascii="Times New Roman" w:hAnsi="Times New Roman" w:cs="Times New Roman"/>
                <w:sz w:val="20"/>
                <w:lang w:val="en-GB" w:eastAsia="zh-CN"/>
              </w:rPr>
              <w:t>Proposal 17: For multiple TB scheduling, study the timing relationships:</w:t>
            </w:r>
          </w:p>
          <w:p w14:paraId="50FE51A4" w14:textId="77777777" w:rsidR="00861AA8" w:rsidRPr="005240B0" w:rsidRDefault="00861AA8" w:rsidP="001E71BB">
            <w:pPr>
              <w:pStyle w:val="ListParagraph"/>
              <w:numPr>
                <w:ilvl w:val="0"/>
                <w:numId w:val="32"/>
              </w:numPr>
              <w:rPr>
                <w:rFonts w:ascii="Times New Roman" w:hAnsi="Times New Roman" w:cs="Times New Roman"/>
                <w:sz w:val="20"/>
                <w:lang w:eastAsia="zh-CN"/>
              </w:rPr>
            </w:pPr>
            <w:r w:rsidRPr="005240B0">
              <w:rPr>
                <w:rFonts w:ascii="Times New Roman" w:hAnsi="Times New Roman" w:cs="Times New Roman"/>
                <w:sz w:val="20"/>
                <w:lang w:eastAsia="zh-CN"/>
              </w:rPr>
              <w:t xml:space="preserve">Between MPDCCH and each DL transport block </w:t>
            </w:r>
          </w:p>
          <w:p w14:paraId="5D6FDBCF" w14:textId="77777777" w:rsidR="00861AA8" w:rsidRDefault="00861AA8" w:rsidP="001E71BB">
            <w:pPr>
              <w:pStyle w:val="ListParagraph"/>
              <w:numPr>
                <w:ilvl w:val="0"/>
                <w:numId w:val="32"/>
              </w:numPr>
              <w:rPr>
                <w:rFonts w:ascii="Times New Roman" w:hAnsi="Times New Roman" w:cs="Times New Roman"/>
                <w:sz w:val="20"/>
                <w:lang w:eastAsia="zh-CN"/>
              </w:rPr>
            </w:pPr>
            <w:r w:rsidRPr="005240B0">
              <w:rPr>
                <w:rFonts w:ascii="Times New Roman" w:hAnsi="Times New Roman" w:cs="Times New Roman"/>
                <w:sz w:val="20"/>
                <w:lang w:eastAsia="zh-CN"/>
              </w:rPr>
              <w:t>Between each DL transport block and ACK/NACK feedback</w:t>
            </w:r>
          </w:p>
          <w:p w14:paraId="20508B67" w14:textId="093550F7" w:rsidR="00861AA8" w:rsidRPr="00861AA8" w:rsidRDefault="00861AA8" w:rsidP="001E71BB">
            <w:pPr>
              <w:pStyle w:val="ListParagraph"/>
              <w:numPr>
                <w:ilvl w:val="0"/>
                <w:numId w:val="32"/>
              </w:numPr>
              <w:rPr>
                <w:rFonts w:ascii="Times New Roman" w:hAnsi="Times New Roman" w:cs="Times New Roman"/>
                <w:sz w:val="20"/>
                <w:lang w:eastAsia="zh-CN"/>
              </w:rPr>
            </w:pPr>
            <w:r w:rsidRPr="00861AA8">
              <w:rPr>
                <w:rFonts w:ascii="Times New Roman" w:hAnsi="Times New Roman" w:cs="Times New Roman"/>
                <w:sz w:val="20"/>
                <w:lang w:val="de-DE" w:eastAsia="zh-CN"/>
              </w:rPr>
              <w:t>Between MPDCCH and each UL transport block</w:t>
            </w:r>
          </w:p>
        </w:tc>
      </w:tr>
      <w:tr w:rsidR="008A019C" w:rsidRPr="001A73FF" w14:paraId="133B7060" w14:textId="77777777" w:rsidTr="00D5684F">
        <w:tc>
          <w:tcPr>
            <w:tcW w:w="1980" w:type="dxa"/>
          </w:tcPr>
          <w:p w14:paraId="09CE5151" w14:textId="5CDD0067" w:rsidR="008A019C" w:rsidRPr="003E082E" w:rsidRDefault="008A019C" w:rsidP="00D5684F">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_Ref21898019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[9]</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Lenovo, Motorola Mobility</w:t>
            </w:r>
          </w:p>
        </w:tc>
        <w:tc>
          <w:tcPr>
            <w:tcW w:w="7649" w:type="dxa"/>
          </w:tcPr>
          <w:p w14:paraId="1AD5B2DC" w14:textId="77777777" w:rsidR="008A019C" w:rsidRPr="00B33354" w:rsidRDefault="008A019C" w:rsidP="00D5684F">
            <w:pPr>
              <w:rPr>
                <w:rFonts w:ascii="Times New Roman" w:hAnsi="Times New Roman" w:cs="Times New Roman"/>
                <w:sz w:val="20"/>
                <w:lang w:val="en-GB" w:eastAsia="zh-CN"/>
              </w:rPr>
            </w:pPr>
            <w:r w:rsidRPr="00B33354">
              <w:rPr>
                <w:rFonts w:ascii="Times New Roman" w:hAnsi="Times New Roman" w:cs="Times New Roman"/>
                <w:sz w:val="20"/>
                <w:lang w:val="en-GB" w:eastAsia="zh-CN"/>
              </w:rPr>
              <w:t>Proposal 15: For unicast multi-TB scheduling with HARQ-ACK bundling, the maximal bundle size is 4.</w:t>
            </w:r>
          </w:p>
        </w:tc>
      </w:tr>
      <w:tr w:rsidR="008A019C" w:rsidRPr="00FE437E" w14:paraId="750FEDCF" w14:textId="77777777" w:rsidTr="00D5684F">
        <w:tc>
          <w:tcPr>
            <w:tcW w:w="1980" w:type="dxa"/>
          </w:tcPr>
          <w:p w14:paraId="6A52CD2B" w14:textId="3B4AA88B" w:rsidR="008A019C" w:rsidRPr="003E082E" w:rsidRDefault="008A019C" w:rsidP="00D5684F">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_Ref21898024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[10]</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Nokia, Nokia Shanghai Bell</w:t>
            </w:r>
          </w:p>
        </w:tc>
        <w:tc>
          <w:tcPr>
            <w:tcW w:w="7649" w:type="dxa"/>
          </w:tcPr>
          <w:p w14:paraId="0595D09A" w14:textId="77777777" w:rsidR="008A019C" w:rsidRPr="00B33354" w:rsidRDefault="008A019C" w:rsidP="00D5684F">
            <w:pPr>
              <w:rPr>
                <w:rFonts w:ascii="Times New Roman" w:hAnsi="Times New Roman" w:cs="Times New Roman"/>
                <w:sz w:val="20"/>
                <w:lang w:val="en-GB" w:eastAsia="zh-CN"/>
              </w:rPr>
            </w:pPr>
            <w:r w:rsidRPr="00B33354">
              <w:rPr>
                <w:rFonts w:ascii="Times New Roman" w:hAnsi="Times New Roman" w:cs="Times New Roman"/>
                <w:sz w:val="20"/>
                <w:lang w:val="en-GB" w:eastAsia="zh-CN"/>
              </w:rPr>
              <w:t>Proposal 8: In CE Mode A, bundled ACK/NACK can be configured via higher-layer signalling. The timing of the ACK/NACK can be based on the last transmission in the bundle.</w:t>
            </w:r>
          </w:p>
          <w:p w14:paraId="5F705F96" w14:textId="77777777" w:rsidR="008A019C" w:rsidRPr="00B33354" w:rsidRDefault="008A019C" w:rsidP="00D5684F">
            <w:pPr>
              <w:rPr>
                <w:rFonts w:ascii="Times New Roman" w:hAnsi="Times New Roman" w:cs="Times New Roman"/>
                <w:sz w:val="20"/>
                <w:lang w:val="en-GB" w:eastAsia="zh-CN"/>
              </w:rPr>
            </w:pPr>
            <w:r w:rsidRPr="00B33354">
              <w:rPr>
                <w:rFonts w:ascii="Times New Roman" w:hAnsi="Times New Roman" w:cs="Times New Roman"/>
                <w:sz w:val="20"/>
                <w:lang w:val="en-GB" w:eastAsia="zh-CN"/>
              </w:rPr>
              <w:lastRenderedPageBreak/>
              <w:t>Proposal 9: In CE Mode A, the maximum bundle size for ACK/NACK bundling is 8.</w:t>
            </w:r>
          </w:p>
        </w:tc>
      </w:tr>
      <w:tr w:rsidR="008A019C" w:rsidRPr="00FE437E" w14:paraId="4B49ECB6" w14:textId="77777777" w:rsidTr="00D5684F">
        <w:tc>
          <w:tcPr>
            <w:tcW w:w="1980" w:type="dxa"/>
          </w:tcPr>
          <w:p w14:paraId="7F2302C0" w14:textId="79851646" w:rsidR="008A019C" w:rsidRPr="003E082E" w:rsidRDefault="008A019C" w:rsidP="00D5684F">
            <w:pPr>
              <w:rPr>
                <w:rFonts w:ascii="Times New Roman" w:hAnsi="Times New Roman" w:cs="Times New Roman"/>
                <w:sz w:val="20"/>
                <w:lang w:eastAsia="zh-CN"/>
              </w:rPr>
            </w:pPr>
            <w:r>
              <w:rPr>
                <w:rFonts w:ascii="Times New Roman" w:hAnsi="Times New Roman" w:cs="Times New Roman"/>
                <w:sz w:val="20"/>
                <w:lang w:eastAsia="zh-CN"/>
              </w:rPr>
              <w:lastRenderedPageBreak/>
              <w:fldChar w:fldCharType="begin"/>
            </w:r>
            <w:r>
              <w:rPr>
                <w:rFonts w:ascii="Times New Roman" w:hAnsi="Times New Roman" w:cs="Times New Roman"/>
                <w:sz w:val="20"/>
                <w:lang w:eastAsia="zh-CN"/>
              </w:rPr>
              <w:instrText xml:space="preserve"> REF _Ref21898030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[11]</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7649" w:type="dxa"/>
          </w:tcPr>
          <w:p w14:paraId="7D2D76F5" w14:textId="77777777" w:rsidR="008A019C" w:rsidRPr="00B33354" w:rsidRDefault="008A019C" w:rsidP="00D5684F">
            <w:pPr>
              <w:rPr>
                <w:rFonts w:ascii="Times New Roman" w:hAnsi="Times New Roman" w:cs="Times New Roman"/>
                <w:sz w:val="20"/>
                <w:lang w:val="en-GB" w:eastAsia="zh-CN"/>
              </w:rPr>
            </w:pPr>
            <w:r w:rsidRPr="00B33354">
              <w:rPr>
                <w:rFonts w:ascii="Times New Roman" w:hAnsi="Times New Roman" w:cs="Times New Roman"/>
                <w:sz w:val="20"/>
                <w:lang w:val="en-GB" w:eastAsia="zh-CN"/>
              </w:rPr>
              <w:t>Proposal 21: HARQ ACK/NACK feedback bundling on PUCCH should be enabled or disabled by RRC.</w:t>
            </w:r>
          </w:p>
          <w:p w14:paraId="543994E8" w14:textId="77777777" w:rsidR="008A019C" w:rsidRPr="00B33354" w:rsidRDefault="008A019C" w:rsidP="00D5684F">
            <w:pPr>
              <w:rPr>
                <w:rFonts w:ascii="Times New Roman" w:hAnsi="Times New Roman" w:cs="Times New Roman"/>
                <w:sz w:val="20"/>
                <w:lang w:val="en-GB" w:eastAsia="zh-CN"/>
              </w:rPr>
            </w:pPr>
            <w:r w:rsidRPr="00B33354">
              <w:rPr>
                <w:rFonts w:ascii="Times New Roman" w:hAnsi="Times New Roman" w:cs="Times New Roman"/>
                <w:sz w:val="20"/>
                <w:lang w:val="en-GB" w:eastAsia="zh-CN"/>
              </w:rPr>
              <w:t>Proposal 22: Bundling for FDD UE should be disabled interleaving is not configured.</w:t>
            </w:r>
          </w:p>
          <w:p w14:paraId="40126485" w14:textId="77777777" w:rsidR="008A019C" w:rsidRPr="00B33354" w:rsidRDefault="008A019C" w:rsidP="00D5684F">
            <w:pPr>
              <w:rPr>
                <w:rFonts w:ascii="Times New Roman" w:hAnsi="Times New Roman" w:cs="Times New Roman"/>
                <w:sz w:val="20"/>
                <w:lang w:val="en-GB" w:eastAsia="zh-CN"/>
              </w:rPr>
            </w:pPr>
            <w:r w:rsidRPr="00B33354">
              <w:rPr>
                <w:rFonts w:ascii="Times New Roman" w:hAnsi="Times New Roman" w:cs="Times New Roman"/>
                <w:sz w:val="20"/>
                <w:lang w:val="en-GB" w:eastAsia="zh-CN"/>
              </w:rPr>
              <w:t>Proposal 23: Bundle size is equal to the TBs number, when interleaving was enabled.</w:t>
            </w:r>
          </w:p>
          <w:p w14:paraId="644BCED0" w14:textId="3D0A8CD4" w:rsidR="008A019C" w:rsidRPr="00B33354" w:rsidRDefault="008A019C" w:rsidP="00B33354">
            <w:pPr>
              <w:rPr>
                <w:rFonts w:ascii="Times New Roman" w:hAnsi="Times New Roman" w:cs="Times New Roman"/>
                <w:sz w:val="20"/>
                <w:lang w:val="en-GB" w:eastAsia="zh-CN"/>
              </w:rPr>
            </w:pPr>
            <w:r w:rsidRPr="00B33354">
              <w:rPr>
                <w:rFonts w:ascii="Times New Roman" w:hAnsi="Times New Roman" w:cs="Times New Roman"/>
                <w:sz w:val="20"/>
                <w:lang w:val="en-GB" w:eastAsia="zh-CN"/>
              </w:rPr>
              <w:t>Proposal 24: The timing relationship between PDSCH and bundling feedback should be based on the last TB and can be the same as the single TB case.</w:t>
            </w:r>
          </w:p>
        </w:tc>
      </w:tr>
      <w:tr w:rsidR="008A019C" w:rsidRPr="00FE437E" w14:paraId="3F85289D" w14:textId="77777777" w:rsidTr="00D5684F">
        <w:tc>
          <w:tcPr>
            <w:tcW w:w="1980" w:type="dxa"/>
          </w:tcPr>
          <w:p w14:paraId="12693507" w14:textId="14E2C531" w:rsidR="008A019C" w:rsidRPr="003E082E" w:rsidRDefault="008A019C" w:rsidP="00D5684F">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_Ref21898047 \r \h  \* MERGEFORMAT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[13]</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Intel Corporation</w:t>
            </w:r>
          </w:p>
        </w:tc>
        <w:tc>
          <w:tcPr>
            <w:tcW w:w="7649" w:type="dxa"/>
          </w:tcPr>
          <w:p w14:paraId="692416BF" w14:textId="77777777" w:rsidR="008A019C" w:rsidRPr="00B33354" w:rsidRDefault="008A019C" w:rsidP="00D5684F">
            <w:pPr>
              <w:rPr>
                <w:rFonts w:ascii="Times New Roman" w:hAnsi="Times New Roman" w:cs="Times New Roman"/>
                <w:bCs/>
                <w:sz w:val="20"/>
                <w:lang w:val="en-US" w:eastAsia="zh-CN"/>
              </w:rPr>
            </w:pPr>
            <w:r w:rsidRPr="00B33354">
              <w:rPr>
                <w:rFonts w:ascii="Times New Roman" w:hAnsi="Times New Roman" w:cs="Times New Roman"/>
                <w:bCs/>
                <w:sz w:val="20"/>
                <w:lang w:val="en-US" w:eastAsia="zh-CN"/>
              </w:rPr>
              <w:t>Proposal 2:</w:t>
            </w:r>
          </w:p>
          <w:p w14:paraId="288988FC" w14:textId="77777777" w:rsidR="008A019C" w:rsidRPr="00B33354" w:rsidRDefault="008A019C" w:rsidP="001E71BB">
            <w:pPr>
              <w:pStyle w:val="ListParagraph"/>
              <w:numPr>
                <w:ilvl w:val="0"/>
                <w:numId w:val="26"/>
              </w:numPr>
              <w:rPr>
                <w:rFonts w:ascii="Times New Roman" w:hAnsi="Times New Roman" w:cs="Times New Roman"/>
                <w:sz w:val="20"/>
                <w:lang w:val="en-US" w:eastAsia="zh-CN"/>
              </w:rPr>
            </w:pPr>
            <w:r w:rsidRPr="00B33354">
              <w:rPr>
                <w:rFonts w:ascii="Times New Roman" w:hAnsi="Times New Roman" w:cs="Times New Roman"/>
                <w:sz w:val="20"/>
                <w:lang w:eastAsia="zh-CN"/>
              </w:rPr>
              <w:t>For HARQ-ACK bundling in CE mode A:</w:t>
            </w:r>
          </w:p>
          <w:p w14:paraId="3F58FF18" w14:textId="77777777" w:rsidR="008A019C" w:rsidRPr="00B33354" w:rsidRDefault="008A019C" w:rsidP="001E71BB">
            <w:pPr>
              <w:pStyle w:val="ListParagraph"/>
              <w:numPr>
                <w:ilvl w:val="1"/>
                <w:numId w:val="26"/>
              </w:numPr>
              <w:rPr>
                <w:rFonts w:ascii="Times New Roman" w:hAnsi="Times New Roman" w:cs="Times New Roman"/>
                <w:sz w:val="20"/>
                <w:lang w:val="en-US" w:eastAsia="zh-CN"/>
              </w:rPr>
            </w:pPr>
            <w:r w:rsidRPr="00B33354">
              <w:rPr>
                <w:rFonts w:ascii="Times New Roman" w:hAnsi="Times New Roman" w:cs="Times New Roman"/>
                <w:sz w:val="20"/>
                <w:lang w:val="en-US" w:eastAsia="zh-CN"/>
              </w:rPr>
              <w:t>Following</w:t>
            </w:r>
            <w:r w:rsidRPr="00B33354">
              <w:rPr>
                <w:rFonts w:ascii="Times New Roman" w:hAnsi="Times New Roman" w:cs="Times New Roman"/>
                <w:sz w:val="20"/>
                <w:lang w:val="de-DE" w:eastAsia="zh-CN"/>
              </w:rPr>
              <w:t xml:space="preserve"> Rel-14 feMTC HARQ-ACK bundling design, the HARQ-ACK bundling can be enabled or disabled by RRC and switched on/off by DCI.</w:t>
            </w:r>
          </w:p>
          <w:p w14:paraId="543F0380" w14:textId="77777777" w:rsidR="008A019C" w:rsidRPr="00B33354" w:rsidRDefault="008A019C" w:rsidP="001E71BB">
            <w:pPr>
              <w:pStyle w:val="ListParagraph"/>
              <w:numPr>
                <w:ilvl w:val="1"/>
                <w:numId w:val="26"/>
              </w:numPr>
              <w:rPr>
                <w:rFonts w:ascii="Times New Roman" w:hAnsi="Times New Roman" w:cs="Times New Roman"/>
                <w:sz w:val="20"/>
                <w:lang w:val="en-US" w:eastAsia="zh-CN"/>
              </w:rPr>
            </w:pPr>
            <w:r w:rsidRPr="00B33354">
              <w:rPr>
                <w:rFonts w:ascii="Times New Roman" w:hAnsi="Times New Roman" w:cs="Times New Roman"/>
                <w:sz w:val="20"/>
                <w:lang w:val="de-DE" w:eastAsia="zh-CN"/>
              </w:rPr>
              <w:t>Support HARQ-ACK bundling for multiple repetitions of MPDCCH/PDSCH but restrict the bundling only to the TBs scheduled with the same single DCI.</w:t>
            </w:r>
          </w:p>
          <w:p w14:paraId="10761FCB" w14:textId="77777777" w:rsidR="008A019C" w:rsidRPr="00B33354" w:rsidRDefault="008A019C" w:rsidP="001E71BB">
            <w:pPr>
              <w:pStyle w:val="ListParagraph"/>
              <w:numPr>
                <w:ilvl w:val="1"/>
                <w:numId w:val="26"/>
              </w:numPr>
              <w:rPr>
                <w:rFonts w:ascii="Times New Roman" w:hAnsi="Times New Roman" w:cs="Times New Roman"/>
                <w:sz w:val="20"/>
                <w:lang w:val="en-US" w:eastAsia="zh-CN"/>
              </w:rPr>
            </w:pPr>
            <w:r w:rsidRPr="00B33354">
              <w:rPr>
                <w:rFonts w:ascii="Times New Roman" w:hAnsi="Times New Roman" w:cs="Times New Roman"/>
                <w:sz w:val="20"/>
                <w:lang w:val="en-US" w:eastAsia="zh-CN"/>
              </w:rPr>
              <w:t>The bundle size is equal to the number of scheduled TBs signaled in multi-TB DCI but upper-bounded by four TBs in the bundle.</w:t>
            </w:r>
          </w:p>
          <w:p w14:paraId="1EAE5D81" w14:textId="77777777" w:rsidR="008A019C" w:rsidRPr="00B33354" w:rsidRDefault="008A019C" w:rsidP="001E71BB">
            <w:pPr>
              <w:pStyle w:val="ListParagraph"/>
              <w:numPr>
                <w:ilvl w:val="2"/>
                <w:numId w:val="26"/>
              </w:numPr>
              <w:rPr>
                <w:rFonts w:ascii="Times New Roman" w:hAnsi="Times New Roman" w:cs="Times New Roman"/>
                <w:sz w:val="20"/>
                <w:lang w:val="en-US" w:eastAsia="zh-CN"/>
              </w:rPr>
            </w:pPr>
            <w:r w:rsidRPr="00B33354">
              <w:rPr>
                <w:rFonts w:ascii="Times New Roman" w:hAnsi="Times New Roman" w:cs="Times New Roman"/>
                <w:sz w:val="20"/>
                <w:lang w:val="en-US" w:eastAsia="zh-CN"/>
              </w:rPr>
              <w:t>In case of scheduling with more than four TBs, a first HARQ-ACK bundle corresponds to the first set of four TBs, and a second HARQ-ACK bundle corresponds to the remaining (up to four) TBs.</w:t>
            </w:r>
          </w:p>
          <w:p w14:paraId="2245DE87" w14:textId="77777777" w:rsidR="008A019C" w:rsidRPr="00B33354" w:rsidRDefault="008A019C" w:rsidP="001E71BB">
            <w:pPr>
              <w:pStyle w:val="ListParagraph"/>
              <w:numPr>
                <w:ilvl w:val="1"/>
                <w:numId w:val="26"/>
              </w:numPr>
              <w:rPr>
                <w:rFonts w:ascii="Times New Roman" w:hAnsi="Times New Roman" w:cs="Times New Roman"/>
                <w:sz w:val="20"/>
                <w:lang w:val="en-US" w:eastAsia="zh-CN"/>
              </w:rPr>
            </w:pPr>
            <w:r w:rsidRPr="00B33354">
              <w:rPr>
                <w:rFonts w:ascii="Times New Roman" w:hAnsi="Times New Roman" w:cs="Times New Roman"/>
                <w:sz w:val="20"/>
                <w:lang w:val="en-US" w:eastAsia="zh-CN"/>
              </w:rPr>
              <w:t>There is a fixed delay of k subframes from the last subframe of multi-TB PDSCH to the 1st subframe of PUCCH with HARQ feedback</w:t>
            </w:r>
          </w:p>
          <w:p w14:paraId="6D76B183" w14:textId="77777777" w:rsidR="008A019C" w:rsidRPr="00B33354" w:rsidRDefault="008A019C" w:rsidP="001E71BB">
            <w:pPr>
              <w:pStyle w:val="ListParagraph"/>
              <w:numPr>
                <w:ilvl w:val="2"/>
                <w:numId w:val="26"/>
              </w:numPr>
              <w:rPr>
                <w:rFonts w:ascii="Times New Roman" w:hAnsi="Times New Roman" w:cs="Times New Roman"/>
                <w:sz w:val="20"/>
                <w:lang w:val="en-US" w:eastAsia="zh-CN"/>
              </w:rPr>
            </w:pPr>
            <w:r w:rsidRPr="00B33354">
              <w:rPr>
                <w:rFonts w:ascii="Times New Roman" w:hAnsi="Times New Roman" w:cs="Times New Roman"/>
                <w:sz w:val="20"/>
                <w:lang w:val="en-US" w:eastAsia="zh-CN"/>
              </w:rPr>
              <w:t>The value of k=4 is reused from the no-bundling case</w:t>
            </w:r>
          </w:p>
          <w:p w14:paraId="7D84F1F0" w14:textId="77777777" w:rsidR="008A019C" w:rsidRPr="00B33354" w:rsidRDefault="008A019C" w:rsidP="001E71BB">
            <w:pPr>
              <w:pStyle w:val="ListParagraph"/>
              <w:numPr>
                <w:ilvl w:val="1"/>
                <w:numId w:val="26"/>
              </w:numPr>
              <w:rPr>
                <w:rFonts w:ascii="Times New Roman" w:hAnsi="Times New Roman" w:cs="Times New Roman"/>
                <w:sz w:val="20"/>
                <w:lang w:val="en-US" w:eastAsia="zh-CN"/>
              </w:rPr>
            </w:pPr>
            <w:r w:rsidRPr="00B33354">
              <w:rPr>
                <w:rFonts w:ascii="Times New Roman" w:hAnsi="Times New Roman" w:cs="Times New Roman"/>
                <w:sz w:val="20"/>
                <w:lang w:val="de-DE" w:eastAsia="zh-CN"/>
              </w:rPr>
              <w:t>The rest HARQ-ACK bundling design is reused from Rel-14 feMTC.</w:t>
            </w:r>
          </w:p>
          <w:p w14:paraId="70426E0F" w14:textId="77777777" w:rsidR="008A019C" w:rsidRPr="00B33354" w:rsidRDefault="008A019C" w:rsidP="001E71BB">
            <w:pPr>
              <w:pStyle w:val="ListParagraph"/>
              <w:numPr>
                <w:ilvl w:val="0"/>
                <w:numId w:val="26"/>
              </w:numPr>
              <w:rPr>
                <w:rFonts w:ascii="Times New Roman" w:hAnsi="Times New Roman" w:cs="Times New Roman"/>
                <w:sz w:val="20"/>
                <w:lang w:val="en-US" w:eastAsia="zh-CN"/>
              </w:rPr>
            </w:pPr>
            <w:r w:rsidRPr="00B33354">
              <w:rPr>
                <w:rFonts w:ascii="Times New Roman" w:hAnsi="Times New Roman" w:cs="Times New Roman"/>
                <w:sz w:val="20"/>
                <w:lang w:val="en-US" w:eastAsia="zh-CN"/>
              </w:rPr>
              <w:t>For CE mode B, HARQ-ACK bundling is not supported.</w:t>
            </w:r>
          </w:p>
        </w:tc>
      </w:tr>
      <w:tr w:rsidR="008A019C" w:rsidRPr="00FE437E" w14:paraId="345954A4" w14:textId="77777777" w:rsidTr="00D5684F">
        <w:tc>
          <w:tcPr>
            <w:tcW w:w="1980" w:type="dxa"/>
          </w:tcPr>
          <w:p w14:paraId="7273EFEA" w14:textId="37C9B79E" w:rsidR="008A019C" w:rsidRPr="003E082E" w:rsidRDefault="008A019C" w:rsidP="00D5684F">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_Ref21898052 \r \h  \* MERGEFORMAT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[14]</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Qualcomm Incorporated</w:t>
            </w:r>
          </w:p>
        </w:tc>
        <w:tc>
          <w:tcPr>
            <w:tcW w:w="7649" w:type="dxa"/>
          </w:tcPr>
          <w:p w14:paraId="64C7DEE3" w14:textId="77777777" w:rsidR="008A019C" w:rsidRPr="00B33354" w:rsidRDefault="008A019C" w:rsidP="00D5684F">
            <w:pPr>
              <w:rPr>
                <w:rFonts w:ascii="Times New Roman" w:hAnsi="Times New Roman" w:cs="Times New Roman"/>
                <w:sz w:val="20"/>
                <w:lang w:val="en-GB" w:eastAsia="zh-CN"/>
              </w:rPr>
            </w:pPr>
            <w:r w:rsidRPr="00B33354">
              <w:rPr>
                <w:rFonts w:ascii="Times New Roman" w:hAnsi="Times New Roman" w:cs="Times New Roman"/>
                <w:sz w:val="20"/>
                <w:lang w:val="en-GB" w:eastAsia="zh-CN"/>
              </w:rPr>
              <w:t>Proposal 5: Maximum bundle size for HARQ ACK transmission is not more than 4.</w:t>
            </w:r>
          </w:p>
          <w:p w14:paraId="62BEA678" w14:textId="77777777" w:rsidR="008A019C" w:rsidRPr="00B33354" w:rsidRDefault="008A019C" w:rsidP="00D5684F">
            <w:pPr>
              <w:rPr>
                <w:rFonts w:ascii="Times New Roman" w:hAnsi="Times New Roman" w:cs="Times New Roman"/>
                <w:sz w:val="20"/>
                <w:lang w:val="en-GB" w:eastAsia="zh-CN"/>
              </w:rPr>
            </w:pPr>
            <w:r w:rsidRPr="00B33354">
              <w:rPr>
                <w:rFonts w:ascii="Times New Roman" w:hAnsi="Times New Roman" w:cs="Times New Roman"/>
                <w:sz w:val="20"/>
                <w:lang w:val="en-GB" w:eastAsia="zh-CN"/>
              </w:rPr>
              <w:t>Proposal 6: Tailor the TB bundling configuration and/or the maximum bundle size according to:</w:t>
            </w:r>
          </w:p>
          <w:p w14:paraId="47053B09" w14:textId="77777777" w:rsidR="008A019C" w:rsidRPr="00B33354" w:rsidRDefault="008A019C" w:rsidP="001E71BB">
            <w:pPr>
              <w:pStyle w:val="ListParagraph"/>
              <w:numPr>
                <w:ilvl w:val="0"/>
                <w:numId w:val="33"/>
              </w:numPr>
              <w:rPr>
                <w:rFonts w:ascii="Times New Roman" w:hAnsi="Times New Roman" w:cs="Times New Roman"/>
                <w:sz w:val="20"/>
                <w:lang w:eastAsia="zh-CN"/>
              </w:rPr>
            </w:pPr>
            <w:r w:rsidRPr="00B33354">
              <w:rPr>
                <w:rFonts w:ascii="Times New Roman" w:hAnsi="Times New Roman" w:cs="Times New Roman"/>
                <w:sz w:val="20"/>
                <w:lang w:eastAsia="zh-CN"/>
              </w:rPr>
              <w:t>The actual number of TBs scheduled by a multi-TB scheduling DCI grant</w:t>
            </w:r>
          </w:p>
          <w:p w14:paraId="2EB6A243" w14:textId="77777777" w:rsidR="008A019C" w:rsidRPr="00B33354" w:rsidRDefault="008A019C" w:rsidP="001E71BB">
            <w:pPr>
              <w:pStyle w:val="ListParagraph"/>
              <w:numPr>
                <w:ilvl w:val="0"/>
                <w:numId w:val="33"/>
              </w:numPr>
              <w:rPr>
                <w:rFonts w:ascii="Times New Roman" w:hAnsi="Times New Roman" w:cs="Times New Roman"/>
                <w:sz w:val="20"/>
                <w:lang w:eastAsia="zh-CN"/>
              </w:rPr>
            </w:pPr>
            <w:r w:rsidRPr="00B33354">
              <w:rPr>
                <w:rFonts w:ascii="Times New Roman" w:hAnsi="Times New Roman" w:cs="Times New Roman"/>
                <w:sz w:val="20"/>
                <w:lang w:eastAsia="zh-CN"/>
              </w:rPr>
              <w:t>The number of configured PUCCH repetitions</w:t>
            </w:r>
            <w:r w:rsidRPr="00B33354">
              <w:rPr>
                <w:rFonts w:ascii="Times New Roman" w:hAnsi="Times New Roman" w:cs="Times New Roman"/>
                <w:sz w:val="20"/>
                <w:lang w:eastAsia="zh-CN"/>
              </w:rPr>
              <w:br/>
            </w:r>
          </w:p>
          <w:p w14:paraId="2F7B9D96" w14:textId="77777777" w:rsidR="008A019C" w:rsidRPr="00B33354" w:rsidRDefault="008A019C" w:rsidP="00D5684F">
            <w:pPr>
              <w:rPr>
                <w:rFonts w:ascii="Times New Roman" w:hAnsi="Times New Roman" w:cs="Times New Roman"/>
                <w:sz w:val="20"/>
                <w:lang w:val="en-GB" w:eastAsia="zh-CN"/>
              </w:rPr>
            </w:pPr>
            <w:r w:rsidRPr="00B33354">
              <w:rPr>
                <w:rFonts w:ascii="Times New Roman" w:hAnsi="Times New Roman" w:cs="Times New Roman"/>
                <w:sz w:val="20"/>
                <w:lang w:val="en-GB" w:eastAsia="zh-CN"/>
              </w:rPr>
              <w:t>Proposal 7: Study methods to efficiently signal the bundling configuration and specify the associated PUCCH ACK timeline determination at the UE.</w:t>
            </w:r>
          </w:p>
        </w:tc>
      </w:tr>
      <w:tr w:rsidR="008A019C" w:rsidRPr="00FE437E" w14:paraId="1E151D4B" w14:textId="77777777" w:rsidTr="00D5684F">
        <w:tc>
          <w:tcPr>
            <w:tcW w:w="1980" w:type="dxa"/>
          </w:tcPr>
          <w:p w14:paraId="6210E68D" w14:textId="124D2A62" w:rsidR="008A019C" w:rsidRPr="003E082E" w:rsidRDefault="008A019C" w:rsidP="00D5684F">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_Ref21898073 \r \h  \* MERGEFORMAT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[15]</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Sony</w:t>
            </w:r>
          </w:p>
        </w:tc>
        <w:tc>
          <w:tcPr>
            <w:tcW w:w="7649" w:type="dxa"/>
          </w:tcPr>
          <w:p w14:paraId="3D699A4C" w14:textId="77777777" w:rsidR="008A019C" w:rsidRPr="00B33354" w:rsidRDefault="008A019C" w:rsidP="00D5684F">
            <w:pPr>
              <w:rPr>
                <w:rFonts w:ascii="Times New Roman" w:hAnsi="Times New Roman" w:cs="Times New Roman"/>
                <w:sz w:val="20"/>
                <w:lang w:val="en-GB" w:eastAsia="zh-CN"/>
              </w:rPr>
            </w:pPr>
            <w:r w:rsidRPr="00B33354">
              <w:rPr>
                <w:rFonts w:ascii="Times New Roman" w:hAnsi="Times New Roman" w:cs="Times New Roman"/>
                <w:sz w:val="20"/>
                <w:lang w:val="en-GB" w:eastAsia="zh-CN"/>
              </w:rPr>
              <w:t>Proposal 7: The maximum HARQ bundle size is 4.</w:t>
            </w:r>
          </w:p>
          <w:p w14:paraId="17511EBE" w14:textId="77777777" w:rsidR="008A019C" w:rsidRPr="00B33354" w:rsidRDefault="008A019C" w:rsidP="00D5684F">
            <w:pPr>
              <w:rPr>
                <w:rFonts w:ascii="Times New Roman" w:hAnsi="Times New Roman" w:cs="Times New Roman"/>
                <w:sz w:val="20"/>
                <w:lang w:val="en-GB" w:eastAsia="zh-CN"/>
              </w:rPr>
            </w:pPr>
            <w:r w:rsidRPr="00B33354">
              <w:rPr>
                <w:rFonts w:ascii="Times New Roman" w:hAnsi="Times New Roman" w:cs="Times New Roman"/>
                <w:sz w:val="20"/>
                <w:lang w:val="en-GB" w:eastAsia="zh-CN"/>
              </w:rPr>
              <w:t>Proposal 8: When a HARQ-bundled NACK is transmitted, individual PUCCH are transmitted following that HARQ-bundled NACK, indicating the ACK / NACK status of individual PDSCH transport blocks.</w:t>
            </w:r>
          </w:p>
        </w:tc>
      </w:tr>
      <w:tr w:rsidR="008A019C" w:rsidRPr="00FE437E" w14:paraId="7CF9B81B" w14:textId="77777777" w:rsidTr="00D5684F">
        <w:tc>
          <w:tcPr>
            <w:tcW w:w="1980" w:type="dxa"/>
          </w:tcPr>
          <w:p w14:paraId="2B11778D" w14:textId="68B8ED93" w:rsidR="008A019C" w:rsidRPr="003E082E" w:rsidRDefault="008A019C" w:rsidP="00D5684F">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_Ref21898083 \r \h  \* MERGEFORMAT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LG Electronics</w:t>
            </w:r>
          </w:p>
        </w:tc>
        <w:tc>
          <w:tcPr>
            <w:tcW w:w="7649" w:type="dxa"/>
          </w:tcPr>
          <w:p w14:paraId="74730E55" w14:textId="450BE47B" w:rsidR="008A019C" w:rsidRPr="00B33354" w:rsidRDefault="008A019C" w:rsidP="00B33354">
            <w:pPr>
              <w:rPr>
                <w:rFonts w:ascii="Times New Roman" w:hAnsi="Times New Roman" w:cs="Times New Roman"/>
                <w:sz w:val="20"/>
                <w:lang w:val="en-US" w:eastAsia="zh-CN"/>
              </w:rPr>
            </w:pPr>
            <w:r w:rsidRPr="00B33354">
              <w:rPr>
                <w:rFonts w:ascii="Times New Roman" w:hAnsi="Times New Roman" w:cs="Times New Roman"/>
                <w:sz w:val="20"/>
                <w:lang w:val="en-US" w:eastAsia="zh-CN"/>
              </w:rPr>
              <w:t>Proposal 11: Maximum bundling size depends on whether interleaved transmission is enabled.</w:t>
            </w:r>
          </w:p>
        </w:tc>
      </w:tr>
      <w:tr w:rsidR="008A019C" w:rsidRPr="00FE437E" w14:paraId="353E43C7" w14:textId="77777777" w:rsidTr="00D5684F">
        <w:tc>
          <w:tcPr>
            <w:tcW w:w="1980" w:type="dxa"/>
          </w:tcPr>
          <w:p w14:paraId="1318CCF0" w14:textId="4BBA7885" w:rsidR="008A019C" w:rsidRPr="003E082E" w:rsidRDefault="008A019C" w:rsidP="00D5684F">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_Ref17491749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Sequans Communications</w:t>
            </w:r>
          </w:p>
        </w:tc>
        <w:tc>
          <w:tcPr>
            <w:tcW w:w="7649" w:type="dxa"/>
          </w:tcPr>
          <w:p w14:paraId="397AC0AB" w14:textId="77777777" w:rsidR="008A019C" w:rsidRPr="00B33354" w:rsidRDefault="008A019C" w:rsidP="00D5684F">
            <w:pPr>
              <w:rPr>
                <w:rFonts w:ascii="Times New Roman" w:hAnsi="Times New Roman" w:cs="Times New Roman"/>
                <w:sz w:val="20"/>
                <w:lang w:val="en-GB" w:eastAsia="zh-CN"/>
              </w:rPr>
            </w:pPr>
            <w:r w:rsidRPr="00B33354">
              <w:rPr>
                <w:rFonts w:ascii="Times New Roman" w:hAnsi="Times New Roman" w:cs="Times New Roman"/>
                <w:sz w:val="20"/>
                <w:lang w:val="en-GB" w:eastAsia="zh-CN"/>
              </w:rPr>
              <w:t>‎Proposal 7: RAN1 to investigate proposed method as another means of PUCCH bundling for multi-TB transmission.</w:t>
            </w:r>
          </w:p>
        </w:tc>
      </w:tr>
    </w:tbl>
    <w:p w14:paraId="4F81CFDF" w14:textId="1B2338B6" w:rsidR="008A019C" w:rsidRDefault="008A019C" w:rsidP="008A019C">
      <w:pPr>
        <w:pStyle w:val="Reference"/>
        <w:numPr>
          <w:ilvl w:val="0"/>
          <w:numId w:val="0"/>
        </w:numPr>
        <w:overflowPunct w:val="0"/>
        <w:autoSpaceDE w:val="0"/>
        <w:autoSpaceDN w:val="0"/>
        <w:adjustRightInd w:val="0"/>
        <w:ind w:left="567" w:hanging="567"/>
        <w:rPr>
          <w:lang w:eastAsia="x-none"/>
        </w:rPr>
      </w:pPr>
    </w:p>
    <w:p w14:paraId="0294B83E" w14:textId="5A7DE1E5" w:rsidR="00837844" w:rsidRDefault="00837844" w:rsidP="00837844">
      <w:pPr>
        <w:pStyle w:val="BodyText"/>
        <w:rPr>
          <w:rFonts w:cs="Arial"/>
          <w:sz w:val="20"/>
          <w:szCs w:val="20"/>
          <w:lang w:val="en-US"/>
        </w:rPr>
      </w:pPr>
      <w:r>
        <w:rPr>
          <w:rFonts w:cs="Arial"/>
          <w:sz w:val="20"/>
          <w:szCs w:val="20"/>
          <w:lang w:val="en-US"/>
        </w:rPr>
        <w:t>Based on the proposals listed above, the following can be considered.</w:t>
      </w:r>
    </w:p>
    <w:p w14:paraId="6B4822BD" w14:textId="41F347D3" w:rsidR="007460CC" w:rsidRDefault="007460CC" w:rsidP="001E71BB">
      <w:pPr>
        <w:pStyle w:val="Proposal"/>
        <w:numPr>
          <w:ilvl w:val="0"/>
          <w:numId w:val="35"/>
        </w:numPr>
        <w:tabs>
          <w:tab w:val="clear" w:pos="1304"/>
        </w:tabs>
        <w:spacing w:line="256" w:lineRule="auto"/>
        <w:ind w:left="1701" w:hanging="1701"/>
        <w:rPr>
          <w:rFonts w:cs="Arial"/>
          <w:sz w:val="20"/>
          <w:szCs w:val="20"/>
          <w:lang w:val="en-US"/>
        </w:rPr>
      </w:pPr>
      <w:r>
        <w:rPr>
          <w:rFonts w:cs="Arial"/>
          <w:sz w:val="20"/>
          <w:szCs w:val="20"/>
          <w:lang w:val="en-US"/>
        </w:rPr>
        <w:t>For UEs that support multi-TB scheduling</w:t>
      </w:r>
      <w:r w:rsidR="00561F42" w:rsidRPr="00561F42">
        <w:rPr>
          <w:rFonts w:cs="Arial"/>
          <w:sz w:val="20"/>
          <w:szCs w:val="20"/>
          <w:lang w:val="en-US"/>
        </w:rPr>
        <w:t xml:space="preserve"> </w:t>
      </w:r>
      <w:r>
        <w:rPr>
          <w:rFonts w:cs="Arial"/>
          <w:sz w:val="20"/>
          <w:szCs w:val="20"/>
          <w:lang w:val="en-US"/>
        </w:rPr>
        <w:t>with HARQ-ACK bundling</w:t>
      </w:r>
      <w:r w:rsidR="00F534DB">
        <w:rPr>
          <w:rFonts w:cs="Arial"/>
          <w:sz w:val="20"/>
          <w:szCs w:val="20"/>
          <w:lang w:val="en-US"/>
        </w:rPr>
        <w:t xml:space="preserve">, </w:t>
      </w:r>
      <w:r>
        <w:rPr>
          <w:rFonts w:cs="Arial"/>
          <w:sz w:val="20"/>
          <w:szCs w:val="20"/>
          <w:lang w:val="en-US"/>
        </w:rPr>
        <w:t>the bundling is</w:t>
      </w:r>
      <w:r w:rsidR="00561F42" w:rsidRPr="00561F42">
        <w:rPr>
          <w:rFonts w:cs="Arial"/>
          <w:sz w:val="20"/>
          <w:szCs w:val="20"/>
          <w:lang w:val="en-US"/>
        </w:rPr>
        <w:t xml:space="preserve"> enabled</w:t>
      </w:r>
      <w:r w:rsidR="00561F42">
        <w:rPr>
          <w:rFonts w:cs="Arial"/>
          <w:sz w:val="20"/>
          <w:szCs w:val="20"/>
          <w:lang w:val="en-US"/>
        </w:rPr>
        <w:t>/</w:t>
      </w:r>
      <w:r w:rsidR="00561F42" w:rsidRPr="00561F42">
        <w:rPr>
          <w:rFonts w:cs="Arial"/>
          <w:sz w:val="20"/>
          <w:szCs w:val="20"/>
          <w:lang w:val="en-US"/>
        </w:rPr>
        <w:t>disabled by RRC</w:t>
      </w:r>
      <w:r>
        <w:rPr>
          <w:rFonts w:cs="Arial"/>
          <w:sz w:val="20"/>
          <w:szCs w:val="20"/>
          <w:lang w:val="en-US"/>
        </w:rPr>
        <w:t xml:space="preserve"> and the bundle size is indicated by [RRC or DCI].</w:t>
      </w:r>
    </w:p>
    <w:p w14:paraId="1106E268" w14:textId="1C9E2D3B" w:rsidR="001E654C" w:rsidRDefault="001E654C" w:rsidP="001E71BB">
      <w:pPr>
        <w:pStyle w:val="Proposal"/>
        <w:numPr>
          <w:ilvl w:val="0"/>
          <w:numId w:val="35"/>
        </w:numPr>
        <w:tabs>
          <w:tab w:val="clear" w:pos="1304"/>
        </w:tabs>
        <w:spacing w:line="256" w:lineRule="auto"/>
        <w:ind w:left="1701" w:hanging="1701"/>
        <w:rPr>
          <w:rFonts w:cs="Arial"/>
          <w:sz w:val="20"/>
          <w:szCs w:val="20"/>
          <w:lang w:val="en-US"/>
        </w:rPr>
      </w:pPr>
      <w:r>
        <w:rPr>
          <w:rFonts w:cs="Arial"/>
          <w:sz w:val="20"/>
          <w:szCs w:val="20"/>
          <w:lang w:val="en-US"/>
        </w:rPr>
        <w:t>For UEs that support multi-TB scheduling</w:t>
      </w:r>
      <w:r w:rsidRPr="00561F42">
        <w:rPr>
          <w:rFonts w:cs="Arial"/>
          <w:sz w:val="20"/>
          <w:szCs w:val="20"/>
          <w:lang w:val="en-US"/>
        </w:rPr>
        <w:t xml:space="preserve"> </w:t>
      </w:r>
      <w:r>
        <w:rPr>
          <w:rFonts w:cs="Arial"/>
          <w:sz w:val="20"/>
          <w:szCs w:val="20"/>
          <w:lang w:val="en-US"/>
        </w:rPr>
        <w:t xml:space="preserve">with HARQ-ACK bundling, the maximum bundle size is </w:t>
      </w:r>
      <w:r w:rsidR="00A13D96">
        <w:rPr>
          <w:rFonts w:cs="Arial"/>
          <w:sz w:val="20"/>
          <w:szCs w:val="20"/>
          <w:lang w:val="en-US"/>
        </w:rPr>
        <w:t>[</w:t>
      </w:r>
      <w:r>
        <w:rPr>
          <w:rFonts w:cs="Arial"/>
          <w:sz w:val="20"/>
          <w:szCs w:val="20"/>
          <w:lang w:val="en-US"/>
        </w:rPr>
        <w:t>4</w:t>
      </w:r>
      <w:r w:rsidR="00A13D96">
        <w:rPr>
          <w:rFonts w:cs="Arial"/>
          <w:sz w:val="20"/>
          <w:szCs w:val="20"/>
          <w:lang w:val="en-US"/>
        </w:rPr>
        <w:t xml:space="preserve"> or 8]</w:t>
      </w:r>
      <w:r>
        <w:rPr>
          <w:rFonts w:cs="Arial"/>
          <w:sz w:val="20"/>
          <w:szCs w:val="20"/>
          <w:lang w:val="en-US"/>
        </w:rPr>
        <w:t>.</w:t>
      </w:r>
    </w:p>
    <w:p w14:paraId="55D6D692" w14:textId="1A90E706" w:rsidR="00561F42" w:rsidRDefault="00561F42" w:rsidP="001E71BB">
      <w:pPr>
        <w:pStyle w:val="Proposal"/>
        <w:numPr>
          <w:ilvl w:val="0"/>
          <w:numId w:val="35"/>
        </w:numPr>
        <w:tabs>
          <w:tab w:val="clear" w:pos="1304"/>
        </w:tabs>
        <w:spacing w:line="256" w:lineRule="auto"/>
        <w:ind w:left="1701" w:hanging="1701"/>
        <w:rPr>
          <w:rFonts w:cs="Arial"/>
          <w:sz w:val="20"/>
          <w:szCs w:val="20"/>
          <w:lang w:val="en-US"/>
        </w:rPr>
      </w:pPr>
      <w:r>
        <w:rPr>
          <w:rFonts w:cs="Arial"/>
          <w:sz w:val="20"/>
          <w:szCs w:val="20"/>
          <w:lang w:val="en-US"/>
        </w:rPr>
        <w:lastRenderedPageBreak/>
        <w:t xml:space="preserve">Discuss </w:t>
      </w:r>
      <w:r w:rsidR="00003BE9">
        <w:rPr>
          <w:rFonts w:cs="Arial"/>
          <w:sz w:val="20"/>
          <w:szCs w:val="20"/>
          <w:lang w:val="en-US"/>
        </w:rPr>
        <w:t>wh</w:t>
      </w:r>
      <w:r w:rsidR="00C05AE1">
        <w:rPr>
          <w:rFonts w:cs="Arial"/>
          <w:sz w:val="20"/>
          <w:szCs w:val="20"/>
          <w:lang w:val="en-US"/>
        </w:rPr>
        <w:t>at solutions, if any,</w:t>
      </w:r>
      <w:r w:rsidR="00003BE9">
        <w:rPr>
          <w:rFonts w:cs="Arial"/>
          <w:sz w:val="20"/>
          <w:szCs w:val="20"/>
          <w:lang w:val="en-US"/>
        </w:rPr>
        <w:t xml:space="preserve"> to reuse from </w:t>
      </w:r>
      <w:r w:rsidR="00C05AE1">
        <w:rPr>
          <w:rFonts w:cs="Arial"/>
          <w:sz w:val="20"/>
          <w:szCs w:val="20"/>
          <w:lang w:val="en-US"/>
        </w:rPr>
        <w:t xml:space="preserve">the </w:t>
      </w:r>
      <w:r>
        <w:rPr>
          <w:rFonts w:cs="Arial"/>
          <w:sz w:val="20"/>
          <w:szCs w:val="20"/>
          <w:lang w:val="en-US"/>
        </w:rPr>
        <w:t xml:space="preserve">Rel-14 HARQ-ACK bundling </w:t>
      </w:r>
      <w:r w:rsidR="005F66E4">
        <w:rPr>
          <w:rFonts w:cs="Arial"/>
          <w:sz w:val="20"/>
          <w:szCs w:val="20"/>
          <w:lang w:val="en-US"/>
        </w:rPr>
        <w:t>feature</w:t>
      </w:r>
      <w:r w:rsidR="0025651C">
        <w:rPr>
          <w:rFonts w:cs="Arial"/>
          <w:sz w:val="20"/>
          <w:szCs w:val="20"/>
          <w:lang w:val="en-US"/>
        </w:rPr>
        <w:t>.</w:t>
      </w:r>
    </w:p>
    <w:p w14:paraId="20DCEBA6" w14:textId="3FB0633C" w:rsidR="0025651C" w:rsidRDefault="0025651C" w:rsidP="008A019C">
      <w:pPr>
        <w:pStyle w:val="Reference"/>
        <w:numPr>
          <w:ilvl w:val="0"/>
          <w:numId w:val="0"/>
        </w:numPr>
        <w:overflowPunct w:val="0"/>
        <w:autoSpaceDE w:val="0"/>
        <w:autoSpaceDN w:val="0"/>
        <w:adjustRightInd w:val="0"/>
        <w:ind w:left="567" w:hanging="567"/>
        <w:rPr>
          <w:rFonts w:cs="Arial"/>
          <w:sz w:val="20"/>
          <w:lang w:val="en-US"/>
        </w:rPr>
      </w:pPr>
    </w:p>
    <w:p w14:paraId="421082A4" w14:textId="24CB287C" w:rsidR="008A019C" w:rsidRDefault="00AC1EC7" w:rsidP="008A019C">
      <w:pPr>
        <w:pStyle w:val="Reference"/>
        <w:numPr>
          <w:ilvl w:val="0"/>
          <w:numId w:val="0"/>
        </w:numPr>
        <w:overflowPunct w:val="0"/>
        <w:autoSpaceDE w:val="0"/>
        <w:autoSpaceDN w:val="0"/>
        <w:adjustRightInd w:val="0"/>
        <w:ind w:left="567" w:hanging="567"/>
        <w:rPr>
          <w:lang w:eastAsia="x-none"/>
        </w:rPr>
      </w:pPr>
      <w:r>
        <w:rPr>
          <w:rFonts w:cs="Arial"/>
          <w:sz w:val="20"/>
          <w:lang w:val="en-US"/>
        </w:rPr>
        <w:t>Proposals on</w:t>
      </w:r>
      <w:r w:rsidR="00C96055">
        <w:rPr>
          <w:rFonts w:cs="Arial"/>
          <w:sz w:val="20"/>
          <w:lang w:val="en-US"/>
        </w:rPr>
        <w:t xml:space="preserve"> </w:t>
      </w:r>
      <w:r w:rsidR="00837844">
        <w:rPr>
          <w:rFonts w:cs="Arial"/>
          <w:sz w:val="20"/>
          <w:lang w:val="en-US"/>
        </w:rPr>
        <w:t>HARQ ACK/NACK resource determination</w:t>
      </w:r>
      <w:r>
        <w:rPr>
          <w:rFonts w:cs="Arial"/>
          <w:sz w:val="20"/>
          <w:lang w:val="en-US"/>
        </w:rPr>
        <w:t>:</w:t>
      </w:r>
    </w:p>
    <w:tbl>
      <w:tblPr>
        <w:tblStyle w:val="TableGrid"/>
        <w:tblW w:w="0" w:type="auto"/>
        <w:tblLook w:val="04A0" w:firstRow="1" w:lastRow="0" w:firstColumn="1" w:lastColumn="0" w:noHBand="0" w:noVBand="1"/>
      </w:tblPr>
      <w:tblGrid>
        <w:gridCol w:w="1980"/>
        <w:gridCol w:w="7649"/>
      </w:tblGrid>
      <w:tr w:rsidR="00C96055" w:rsidRPr="001A73FF" w14:paraId="1A715473" w14:textId="77777777" w:rsidTr="00D5684F">
        <w:tc>
          <w:tcPr>
            <w:tcW w:w="1980" w:type="dxa"/>
          </w:tcPr>
          <w:p w14:paraId="031F0E2A" w14:textId="7CB9E40B" w:rsidR="00C96055" w:rsidRPr="003E082E" w:rsidRDefault="00C96055" w:rsidP="00D5684F">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_Ref21898019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[9]</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Lenovo, Motorola Mobility</w:t>
            </w:r>
          </w:p>
        </w:tc>
        <w:tc>
          <w:tcPr>
            <w:tcW w:w="7649" w:type="dxa"/>
          </w:tcPr>
          <w:p w14:paraId="596F03CC" w14:textId="77777777" w:rsidR="00C96055" w:rsidRPr="00C56634" w:rsidRDefault="00C96055" w:rsidP="00D5684F">
            <w:pPr>
              <w:rPr>
                <w:rFonts w:ascii="Times New Roman" w:hAnsi="Times New Roman" w:cs="Times New Roman"/>
                <w:sz w:val="20"/>
                <w:lang w:val="en-GB" w:eastAsia="zh-CN"/>
              </w:rPr>
            </w:pPr>
            <w:r w:rsidRPr="00C56634">
              <w:rPr>
                <w:rFonts w:ascii="Times New Roman" w:hAnsi="Times New Roman" w:cs="Times New Roman"/>
                <w:sz w:val="20"/>
                <w:lang w:val="en-GB" w:eastAsia="zh-CN"/>
              </w:rPr>
              <w:t>Proposal 11: HARQ ACK/NACK resource can be implicitly derived from MPDCCH location even for scheduling multiple TBs.</w:t>
            </w:r>
          </w:p>
          <w:p w14:paraId="4F4EBB39" w14:textId="7A8ABEA7" w:rsidR="00C96055" w:rsidRPr="00FE437E" w:rsidRDefault="00C96055" w:rsidP="00D5684F">
            <w:pPr>
              <w:rPr>
                <w:rFonts w:ascii="Times New Roman" w:hAnsi="Times New Roman" w:cs="Times New Roman"/>
                <w:sz w:val="20"/>
                <w:lang w:val="en-GB" w:eastAsia="zh-CN"/>
              </w:rPr>
            </w:pPr>
            <w:r w:rsidRPr="00C56634">
              <w:rPr>
                <w:rFonts w:ascii="Times New Roman" w:hAnsi="Times New Roman" w:cs="Times New Roman"/>
                <w:sz w:val="20"/>
                <w:lang w:val="en-GB" w:eastAsia="zh-CN"/>
              </w:rPr>
              <w:t>Proposal 12: HARQ ACK/NACK resource for the first TB is firstly determined following the legacy method and HARQ ACK/NACK resource for the remaining TBs are derived from the already determined PUCCH resource for the first TB even with PUCCH repetition, e.g., the same PUCCH resources of contiguous available subframes.</w:t>
            </w:r>
          </w:p>
        </w:tc>
      </w:tr>
    </w:tbl>
    <w:p w14:paraId="27B7730C" w14:textId="26B3458F" w:rsidR="00837844" w:rsidRDefault="00837844" w:rsidP="008A019C">
      <w:pPr>
        <w:pStyle w:val="Reference"/>
        <w:numPr>
          <w:ilvl w:val="0"/>
          <w:numId w:val="0"/>
        </w:numPr>
        <w:overflowPunct w:val="0"/>
        <w:autoSpaceDE w:val="0"/>
        <w:autoSpaceDN w:val="0"/>
        <w:adjustRightInd w:val="0"/>
        <w:ind w:left="567" w:hanging="567"/>
        <w:rPr>
          <w:lang w:eastAsia="x-none"/>
        </w:rPr>
      </w:pPr>
    </w:p>
    <w:p w14:paraId="12EADBCF" w14:textId="493A7AAA" w:rsidR="00F23B61" w:rsidRDefault="00AC1EC7" w:rsidP="00F23B61">
      <w:pPr>
        <w:pStyle w:val="Reference"/>
        <w:numPr>
          <w:ilvl w:val="0"/>
          <w:numId w:val="0"/>
        </w:numPr>
        <w:overflowPunct w:val="0"/>
        <w:autoSpaceDE w:val="0"/>
        <w:autoSpaceDN w:val="0"/>
        <w:adjustRightInd w:val="0"/>
        <w:ind w:left="567" w:hanging="567"/>
        <w:rPr>
          <w:lang w:eastAsia="x-none"/>
        </w:rPr>
      </w:pPr>
      <w:r>
        <w:rPr>
          <w:rFonts w:cs="Arial"/>
          <w:sz w:val="20"/>
          <w:lang w:val="en-US"/>
        </w:rPr>
        <w:t>Proposals on</w:t>
      </w:r>
      <w:r w:rsidR="00F23B61">
        <w:rPr>
          <w:rFonts w:cs="Arial"/>
          <w:sz w:val="20"/>
          <w:lang w:val="en-US"/>
        </w:rPr>
        <w:t xml:space="preserve"> </w:t>
      </w:r>
      <w:r w:rsidR="00322E33">
        <w:rPr>
          <w:rFonts w:cs="Arial"/>
          <w:sz w:val="20"/>
          <w:lang w:val="en-US"/>
        </w:rPr>
        <w:t xml:space="preserve">optimizations </w:t>
      </w:r>
      <w:r w:rsidR="00E21F52">
        <w:rPr>
          <w:rFonts w:cs="Arial"/>
          <w:sz w:val="20"/>
          <w:lang w:val="en-US"/>
        </w:rPr>
        <w:t>for</w:t>
      </w:r>
      <w:r w:rsidR="00322E33">
        <w:rPr>
          <w:rFonts w:cs="Arial"/>
          <w:sz w:val="20"/>
          <w:lang w:val="en-US"/>
        </w:rPr>
        <w:t xml:space="preserve"> the individual HARQ feedback case</w:t>
      </w:r>
      <w:r>
        <w:rPr>
          <w:rFonts w:cs="Arial"/>
          <w:sz w:val="20"/>
          <w:lang w:val="en-US"/>
        </w:rPr>
        <w:t>:</w:t>
      </w:r>
    </w:p>
    <w:tbl>
      <w:tblPr>
        <w:tblStyle w:val="TableGrid"/>
        <w:tblW w:w="0" w:type="auto"/>
        <w:tblLook w:val="04A0" w:firstRow="1" w:lastRow="0" w:firstColumn="1" w:lastColumn="0" w:noHBand="0" w:noVBand="1"/>
      </w:tblPr>
      <w:tblGrid>
        <w:gridCol w:w="1980"/>
        <w:gridCol w:w="7649"/>
      </w:tblGrid>
      <w:tr w:rsidR="00F23B61" w:rsidRPr="001A73FF" w14:paraId="46336DDA" w14:textId="77777777" w:rsidTr="00D5684F">
        <w:tc>
          <w:tcPr>
            <w:tcW w:w="1980" w:type="dxa"/>
          </w:tcPr>
          <w:p w14:paraId="56FF3D69" w14:textId="62B1CF84" w:rsidR="00F23B61" w:rsidRPr="003E082E" w:rsidRDefault="00F23B61" w:rsidP="00D5684F">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_Ref21898019 \r \h </w:instrText>
            </w:r>
            <w:r w:rsidR="00322E33">
              <w:rPr>
                <w:rFonts w:ascii="Times New Roman" w:hAnsi="Times New Roman" w:cs="Times New Roman"/>
                <w:sz w:val="20"/>
                <w:lang w:eastAsia="zh-CN"/>
              </w:rPr>
              <w:instrText xml:space="preserve"> \* MERGEFORMAT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[9]</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Lenovo, Motorola Mobility</w:t>
            </w:r>
          </w:p>
        </w:tc>
        <w:tc>
          <w:tcPr>
            <w:tcW w:w="7649" w:type="dxa"/>
          </w:tcPr>
          <w:p w14:paraId="64E8DE33" w14:textId="77777777" w:rsidR="00F23B61" w:rsidRPr="00C56634" w:rsidRDefault="00F23B61" w:rsidP="00D5684F">
            <w:pPr>
              <w:rPr>
                <w:rFonts w:ascii="Times New Roman" w:hAnsi="Times New Roman" w:cs="Times New Roman"/>
                <w:sz w:val="20"/>
                <w:lang w:val="en-GB" w:eastAsia="zh-CN"/>
              </w:rPr>
            </w:pPr>
            <w:r w:rsidRPr="00C56634">
              <w:rPr>
                <w:rFonts w:ascii="Times New Roman" w:hAnsi="Times New Roman" w:cs="Times New Roman"/>
                <w:sz w:val="20"/>
                <w:lang w:val="en-GB" w:eastAsia="zh-CN"/>
              </w:rPr>
              <w:t xml:space="preserve">Proposal 13: For full FDD case, ACK/NACK timing for a </w:t>
            </w:r>
            <w:proofErr w:type="gramStart"/>
            <w:r w:rsidRPr="00C56634">
              <w:rPr>
                <w:rFonts w:ascii="Times New Roman" w:hAnsi="Times New Roman" w:cs="Times New Roman"/>
                <w:sz w:val="20"/>
                <w:lang w:val="en-GB" w:eastAsia="zh-CN"/>
              </w:rPr>
              <w:t>particular TB</w:t>
            </w:r>
            <w:proofErr w:type="gramEnd"/>
            <w:r w:rsidRPr="00C56634">
              <w:rPr>
                <w:rFonts w:ascii="Times New Roman" w:hAnsi="Times New Roman" w:cs="Times New Roman"/>
                <w:sz w:val="20"/>
                <w:lang w:val="en-GB" w:eastAsia="zh-CN"/>
              </w:rPr>
              <w:t xml:space="preserve"> is derived from later timing of the end of the particular TB transmission plus a minimal timing offset (e.g.,4ms) and timing of end of previous TB ACK/NACK transmission</w:t>
            </w:r>
          </w:p>
          <w:p w14:paraId="54A12C75" w14:textId="77777777" w:rsidR="00F23B61" w:rsidRPr="00FE437E" w:rsidRDefault="00F23B61" w:rsidP="00D5684F">
            <w:pPr>
              <w:rPr>
                <w:rFonts w:ascii="Times New Roman" w:hAnsi="Times New Roman" w:cs="Times New Roman"/>
                <w:sz w:val="20"/>
                <w:lang w:val="en-GB" w:eastAsia="zh-CN"/>
              </w:rPr>
            </w:pPr>
            <w:r w:rsidRPr="00C56634">
              <w:rPr>
                <w:rFonts w:ascii="Times New Roman" w:hAnsi="Times New Roman" w:cs="Times New Roman"/>
                <w:sz w:val="20"/>
                <w:lang w:val="en-GB" w:eastAsia="zh-CN"/>
              </w:rPr>
              <w:t>Proposal 14: For half-duplex FDD case, the contiguous ACK/NACK timing for scheduled TB starts from the end of all TB transmission plus a minimal timing offset (e.g., 4ms).</w:t>
            </w:r>
          </w:p>
        </w:tc>
      </w:tr>
      <w:tr w:rsidR="00F23B61" w:rsidRPr="00FE437E" w14:paraId="16B3061C" w14:textId="77777777" w:rsidTr="00D5684F">
        <w:tc>
          <w:tcPr>
            <w:tcW w:w="1980" w:type="dxa"/>
          </w:tcPr>
          <w:p w14:paraId="3E0A2CDF" w14:textId="036B6C24" w:rsidR="00F23B61" w:rsidRPr="003E082E" w:rsidRDefault="00F23B61" w:rsidP="00D5684F">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_Ref21898030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[11]</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7649" w:type="dxa"/>
          </w:tcPr>
          <w:p w14:paraId="27683756" w14:textId="77777777" w:rsidR="00F23B61" w:rsidRPr="00064D88" w:rsidRDefault="00F23B61" w:rsidP="00D5684F">
            <w:pPr>
              <w:rPr>
                <w:rFonts w:ascii="Times New Roman" w:hAnsi="Times New Roman" w:cs="Times New Roman"/>
                <w:sz w:val="20"/>
                <w:lang w:val="en-GB" w:eastAsia="zh-CN"/>
              </w:rPr>
            </w:pPr>
            <w:r w:rsidRPr="00064D88">
              <w:rPr>
                <w:rFonts w:ascii="Times New Roman" w:hAnsi="Times New Roman" w:cs="Times New Roman"/>
                <w:sz w:val="20"/>
                <w:lang w:val="en-GB" w:eastAsia="zh-CN"/>
              </w:rPr>
              <w:t>Proposal 25: For the individual feedback</w:t>
            </w:r>
          </w:p>
          <w:p w14:paraId="641FAD4A" w14:textId="77777777" w:rsidR="00F23B61" w:rsidRPr="00064D88" w:rsidRDefault="00F23B61" w:rsidP="001E71BB">
            <w:pPr>
              <w:pStyle w:val="ListParagraph"/>
              <w:numPr>
                <w:ilvl w:val="0"/>
                <w:numId w:val="34"/>
              </w:numPr>
              <w:rPr>
                <w:rFonts w:ascii="Times New Roman" w:hAnsi="Times New Roman" w:cs="Times New Roman"/>
                <w:sz w:val="20"/>
                <w:lang w:eastAsia="zh-CN"/>
              </w:rPr>
            </w:pPr>
            <w:r w:rsidRPr="00064D88">
              <w:rPr>
                <w:rFonts w:ascii="Times New Roman" w:hAnsi="Times New Roman" w:cs="Times New Roman"/>
                <w:sz w:val="20"/>
                <w:lang w:eastAsia="zh-CN"/>
              </w:rPr>
              <w:t>Separate feedback can be supported for FDD UE.</w:t>
            </w:r>
          </w:p>
          <w:p w14:paraId="2E47E1ED" w14:textId="77777777" w:rsidR="00F23B61" w:rsidRPr="00064D88" w:rsidRDefault="00F23B61" w:rsidP="001E71BB">
            <w:pPr>
              <w:pStyle w:val="ListParagraph"/>
              <w:numPr>
                <w:ilvl w:val="0"/>
                <w:numId w:val="34"/>
              </w:numPr>
              <w:rPr>
                <w:rFonts w:ascii="Times New Roman" w:hAnsi="Times New Roman" w:cs="Times New Roman"/>
                <w:sz w:val="20"/>
                <w:lang w:eastAsia="zh-CN"/>
              </w:rPr>
            </w:pPr>
            <w:r w:rsidRPr="00064D88">
              <w:rPr>
                <w:rFonts w:ascii="Times New Roman" w:hAnsi="Times New Roman" w:cs="Times New Roman"/>
                <w:sz w:val="20"/>
                <w:lang w:eastAsia="zh-CN"/>
              </w:rPr>
              <w:t>Continuous feedback can be supported for HD-FDD UE.</w:t>
            </w:r>
          </w:p>
        </w:tc>
      </w:tr>
      <w:tr w:rsidR="00F23B61" w:rsidRPr="00FE437E" w14:paraId="5BBCDC00" w14:textId="77777777" w:rsidTr="00D5684F">
        <w:tc>
          <w:tcPr>
            <w:tcW w:w="1980" w:type="dxa"/>
          </w:tcPr>
          <w:p w14:paraId="6CFE1ECF" w14:textId="2FBDBB43" w:rsidR="00F23B61" w:rsidRPr="003E082E" w:rsidRDefault="00F23B61" w:rsidP="00D5684F">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_Ref21898083 \r \h  \* MERGEFORMAT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LG Electronics</w:t>
            </w:r>
          </w:p>
        </w:tc>
        <w:tc>
          <w:tcPr>
            <w:tcW w:w="7649" w:type="dxa"/>
          </w:tcPr>
          <w:p w14:paraId="6BF0E5B4" w14:textId="77777777" w:rsidR="00F23B61" w:rsidRPr="0018749D" w:rsidRDefault="00F23B61" w:rsidP="00D5684F">
            <w:pPr>
              <w:rPr>
                <w:rFonts w:ascii="Times New Roman" w:hAnsi="Times New Roman" w:cs="Times New Roman"/>
                <w:sz w:val="20"/>
                <w:lang w:val="en-US" w:eastAsia="zh-CN"/>
              </w:rPr>
            </w:pPr>
            <w:r w:rsidRPr="0018749D">
              <w:rPr>
                <w:rFonts w:ascii="Times New Roman" w:hAnsi="Times New Roman" w:cs="Times New Roman"/>
                <w:sz w:val="20"/>
                <w:lang w:val="en-US" w:eastAsia="zh-CN"/>
              </w:rPr>
              <w:t>Proposal 12: If individual HARQ-ACK is used in multi-TB scheduling, UE transmits HARQ-ACK for ACK reporting while DTX is used for NACK representation.</w:t>
            </w:r>
          </w:p>
          <w:p w14:paraId="13A929FF" w14:textId="77777777" w:rsidR="00F23B61" w:rsidRPr="00C56634" w:rsidRDefault="00F23B61" w:rsidP="001E71BB">
            <w:pPr>
              <w:pStyle w:val="ListParagraph"/>
              <w:numPr>
                <w:ilvl w:val="0"/>
                <w:numId w:val="26"/>
              </w:numPr>
              <w:rPr>
                <w:rFonts w:ascii="Times New Roman" w:hAnsi="Times New Roman" w:cs="Times New Roman"/>
                <w:sz w:val="20"/>
                <w:lang w:val="en-US" w:eastAsia="zh-CN"/>
              </w:rPr>
            </w:pPr>
            <w:r w:rsidRPr="0018749D">
              <w:rPr>
                <w:rFonts w:ascii="Times New Roman" w:hAnsi="Times New Roman" w:cs="Times New Roman"/>
                <w:sz w:val="20"/>
                <w:lang w:val="en-US" w:eastAsia="zh-CN"/>
              </w:rPr>
              <w:t>Explicit NACK transmission can be considered to represent NACK for all scheduled HARQ processes</w:t>
            </w:r>
          </w:p>
        </w:tc>
      </w:tr>
    </w:tbl>
    <w:p w14:paraId="7750C6F6" w14:textId="77777777" w:rsidR="00F23B61" w:rsidRDefault="00F23B61" w:rsidP="00F23B61">
      <w:pPr>
        <w:pStyle w:val="Reference"/>
        <w:numPr>
          <w:ilvl w:val="0"/>
          <w:numId w:val="0"/>
        </w:numPr>
        <w:overflowPunct w:val="0"/>
        <w:autoSpaceDE w:val="0"/>
        <w:autoSpaceDN w:val="0"/>
        <w:adjustRightInd w:val="0"/>
        <w:ind w:left="567" w:hanging="567"/>
        <w:rPr>
          <w:lang w:eastAsia="x-none"/>
        </w:rPr>
      </w:pPr>
    </w:p>
    <w:p w14:paraId="02085807" w14:textId="3459D704" w:rsidR="00FE437E" w:rsidRDefault="00686B57" w:rsidP="00FE437E">
      <w:pPr>
        <w:pStyle w:val="Heading1"/>
        <w:rPr>
          <w:rFonts w:cs="Arial"/>
        </w:rPr>
      </w:pPr>
      <w:r>
        <w:rPr>
          <w:rFonts w:cs="Arial"/>
        </w:rPr>
        <w:t>4</w:t>
      </w:r>
      <w:r w:rsidR="00FE437E" w:rsidRPr="00011F5C">
        <w:rPr>
          <w:rFonts w:cs="Arial"/>
        </w:rPr>
        <w:tab/>
      </w:r>
      <w:r w:rsidR="00065E6C">
        <w:rPr>
          <w:rFonts w:cs="Arial"/>
        </w:rPr>
        <w:t>Scheduling gaps</w:t>
      </w:r>
    </w:p>
    <w:p w14:paraId="3C7EC17E" w14:textId="450AB3BC" w:rsidR="00065E6C" w:rsidRDefault="00A256BF" w:rsidP="003218FA">
      <w:pPr>
        <w:pStyle w:val="BodyText"/>
        <w:rPr>
          <w:rFonts w:cs="Arial"/>
          <w:sz w:val="20"/>
          <w:szCs w:val="20"/>
          <w:lang w:val="en-US"/>
        </w:rPr>
      </w:pPr>
      <w:r>
        <w:rPr>
          <w:rFonts w:cs="Arial"/>
          <w:sz w:val="20"/>
          <w:szCs w:val="20"/>
          <w:lang w:val="en-US"/>
        </w:rPr>
        <w:t>The following proposals concern configuration</w:t>
      </w:r>
      <w:r w:rsidR="00DF6248">
        <w:rPr>
          <w:rFonts w:cs="Arial"/>
          <w:sz w:val="20"/>
          <w:szCs w:val="20"/>
          <w:lang w:val="en-US"/>
        </w:rPr>
        <w:t>/activation</w:t>
      </w:r>
      <w:r>
        <w:rPr>
          <w:rFonts w:cs="Arial"/>
          <w:sz w:val="20"/>
          <w:szCs w:val="20"/>
          <w:lang w:val="en-US"/>
        </w:rPr>
        <w:t xml:space="preserve"> of scheduling gaps for unicast multi-TB scheduling.</w:t>
      </w:r>
    </w:p>
    <w:tbl>
      <w:tblPr>
        <w:tblStyle w:val="TableGrid"/>
        <w:tblW w:w="0" w:type="auto"/>
        <w:tblLook w:val="04A0" w:firstRow="1" w:lastRow="0" w:firstColumn="1" w:lastColumn="0" w:noHBand="0" w:noVBand="1"/>
      </w:tblPr>
      <w:tblGrid>
        <w:gridCol w:w="1980"/>
        <w:gridCol w:w="7649"/>
      </w:tblGrid>
      <w:tr w:rsidR="007244C2" w:rsidRPr="001A73FF" w14:paraId="5764C4FC" w14:textId="77777777" w:rsidTr="00803B48">
        <w:tc>
          <w:tcPr>
            <w:tcW w:w="1980" w:type="dxa"/>
          </w:tcPr>
          <w:p w14:paraId="1CCA16C0" w14:textId="6BBF2354" w:rsidR="007244C2" w:rsidRPr="00391712" w:rsidRDefault="007244C2" w:rsidP="00803B48">
            <w:pPr>
              <w:rPr>
                <w:rFonts w:ascii="Times New Roman" w:hAnsi="Times New Roman" w:cs="Times New Roman"/>
                <w:sz w:val="20"/>
                <w:lang w:eastAsia="zh-CN"/>
              </w:rPr>
            </w:pPr>
            <w:r w:rsidRPr="00391712">
              <w:rPr>
                <w:rFonts w:ascii="Times New Roman" w:hAnsi="Times New Roman" w:cs="Times New Roman"/>
                <w:sz w:val="20"/>
                <w:lang w:eastAsia="zh-CN"/>
              </w:rPr>
              <w:fldChar w:fldCharType="begin"/>
            </w:r>
            <w:r w:rsidRPr="00391712">
              <w:rPr>
                <w:rFonts w:ascii="Times New Roman" w:hAnsi="Times New Roman" w:cs="Times New Roman"/>
                <w:sz w:val="20"/>
                <w:lang w:eastAsia="zh-CN"/>
              </w:rPr>
              <w:instrText xml:space="preserve"> REF _Ref21891023 \r \h </w:instrText>
            </w:r>
            <w:r w:rsidR="00391712" w:rsidRPr="00391712">
              <w:rPr>
                <w:rFonts w:ascii="Times New Roman" w:hAnsi="Times New Roman" w:cs="Times New Roman"/>
                <w:sz w:val="20"/>
                <w:lang w:eastAsia="zh-CN"/>
              </w:rPr>
              <w:instrText xml:space="preserve"> \* MERGEFORMAT </w:instrText>
            </w:r>
            <w:r w:rsidRPr="00391712">
              <w:rPr>
                <w:rFonts w:ascii="Times New Roman" w:hAnsi="Times New Roman" w:cs="Times New Roman"/>
                <w:sz w:val="20"/>
                <w:lang w:eastAsia="zh-CN"/>
              </w:rPr>
            </w:r>
            <w:r w:rsidRPr="00391712">
              <w:rPr>
                <w:rFonts w:ascii="Times New Roman" w:hAnsi="Times New Roman" w:cs="Times New Roman"/>
                <w:sz w:val="20"/>
                <w:lang w:eastAsia="zh-CN"/>
              </w:rPr>
              <w:fldChar w:fldCharType="separate"/>
            </w:r>
            <w:r w:rsidR="00E0026C">
              <w:rPr>
                <w:rFonts w:ascii="Times New Roman" w:hAnsi="Times New Roman" w:cs="Times New Roman"/>
                <w:sz w:val="20"/>
                <w:lang w:eastAsia="zh-CN"/>
              </w:rPr>
              <w:t>[7]</w:t>
            </w:r>
            <w:r w:rsidRPr="00391712">
              <w:rPr>
                <w:rFonts w:ascii="Times New Roman" w:hAnsi="Times New Roman" w:cs="Times New Roman"/>
                <w:sz w:val="20"/>
                <w:lang w:eastAsia="zh-CN"/>
              </w:rPr>
              <w:fldChar w:fldCharType="end"/>
            </w:r>
            <w:r w:rsidRPr="00391712">
              <w:rPr>
                <w:rFonts w:ascii="Times New Roman" w:hAnsi="Times New Roman" w:cs="Times New Roman"/>
                <w:sz w:val="20"/>
                <w:lang w:eastAsia="zh-CN"/>
              </w:rPr>
              <w:t xml:space="preserve"> Ericsson</w:t>
            </w:r>
          </w:p>
        </w:tc>
        <w:tc>
          <w:tcPr>
            <w:tcW w:w="7649" w:type="dxa"/>
          </w:tcPr>
          <w:p w14:paraId="113791C0" w14:textId="77777777" w:rsidR="007244C2" w:rsidRPr="00065E6C" w:rsidRDefault="007244C2" w:rsidP="007244C2">
            <w:pPr>
              <w:rPr>
                <w:rFonts w:ascii="Times New Roman" w:hAnsi="Times New Roman" w:cs="Times New Roman"/>
                <w:sz w:val="20"/>
                <w:lang w:val="en-GB" w:eastAsia="zh-CN"/>
              </w:rPr>
            </w:pPr>
            <w:r w:rsidRPr="00065E6C">
              <w:rPr>
                <w:rFonts w:ascii="Times New Roman" w:hAnsi="Times New Roman" w:cs="Times New Roman"/>
                <w:sz w:val="20"/>
                <w:lang w:val="en-GB" w:eastAsia="zh-CN"/>
              </w:rPr>
              <w:t>Proposal 4: For unicast, scheduling gaps for multiple transport blocks is supported and a scheduling gap can be configured by RRC separately for DL and UL.</w:t>
            </w:r>
          </w:p>
          <w:p w14:paraId="0FD77308" w14:textId="0F519852" w:rsidR="007244C2" w:rsidRPr="00FE437E" w:rsidRDefault="007244C2" w:rsidP="007244C2">
            <w:pPr>
              <w:rPr>
                <w:rFonts w:ascii="Times New Roman" w:hAnsi="Times New Roman" w:cs="Times New Roman"/>
                <w:sz w:val="20"/>
                <w:lang w:val="en-GB" w:eastAsia="zh-CN"/>
              </w:rPr>
            </w:pPr>
            <w:r w:rsidRPr="00065E6C">
              <w:rPr>
                <w:rFonts w:ascii="Times New Roman" w:hAnsi="Times New Roman" w:cs="Times New Roman"/>
                <w:sz w:val="20"/>
                <w:lang w:val="en-GB" w:eastAsia="zh-CN"/>
              </w:rPr>
              <w:t>Proposal 5: For a UE configured with the unicast multi-TB feature, one of 4 scheduling gap patterns can be configured separately for DL and UL, and the patterns (duration, applicability, etc.) are FFS till RAN1#99.</w:t>
            </w:r>
          </w:p>
        </w:tc>
      </w:tr>
      <w:tr w:rsidR="007244C2" w:rsidRPr="001A73FF" w14:paraId="4145DE63" w14:textId="77777777" w:rsidTr="00803B48">
        <w:tc>
          <w:tcPr>
            <w:tcW w:w="1980" w:type="dxa"/>
          </w:tcPr>
          <w:p w14:paraId="4FE5D189" w14:textId="1239E240" w:rsidR="007244C2" w:rsidRPr="00391712" w:rsidRDefault="007244C2" w:rsidP="00803B48">
            <w:pPr>
              <w:rPr>
                <w:rFonts w:ascii="Times New Roman" w:hAnsi="Times New Roman" w:cs="Times New Roman"/>
                <w:sz w:val="20"/>
                <w:lang w:eastAsia="zh-CN"/>
              </w:rPr>
            </w:pPr>
            <w:r w:rsidRPr="00391712">
              <w:rPr>
                <w:rFonts w:ascii="Times New Roman" w:hAnsi="Times New Roman" w:cs="Times New Roman"/>
                <w:sz w:val="20"/>
                <w:lang w:eastAsia="zh-CN"/>
              </w:rPr>
              <w:fldChar w:fldCharType="begin"/>
            </w:r>
            <w:r w:rsidRPr="00391712">
              <w:rPr>
                <w:rFonts w:ascii="Times New Roman" w:hAnsi="Times New Roman" w:cs="Times New Roman"/>
                <w:sz w:val="20"/>
                <w:lang w:eastAsia="zh-CN"/>
              </w:rPr>
              <w:instrText xml:space="preserve"> REF _Ref21898014 \r \h </w:instrText>
            </w:r>
            <w:r w:rsidR="00391712" w:rsidRPr="00391712">
              <w:rPr>
                <w:rFonts w:ascii="Times New Roman" w:hAnsi="Times New Roman" w:cs="Times New Roman"/>
                <w:sz w:val="20"/>
                <w:lang w:eastAsia="zh-CN"/>
              </w:rPr>
              <w:instrText xml:space="preserve"> \* MERGEFORMAT </w:instrText>
            </w:r>
            <w:r w:rsidRPr="00391712">
              <w:rPr>
                <w:rFonts w:ascii="Times New Roman" w:hAnsi="Times New Roman" w:cs="Times New Roman"/>
                <w:sz w:val="20"/>
                <w:lang w:eastAsia="zh-CN"/>
              </w:rPr>
            </w:r>
            <w:r w:rsidRPr="00391712">
              <w:rPr>
                <w:rFonts w:ascii="Times New Roman" w:hAnsi="Times New Roman" w:cs="Times New Roman"/>
                <w:sz w:val="20"/>
                <w:lang w:eastAsia="zh-CN"/>
              </w:rPr>
              <w:fldChar w:fldCharType="separate"/>
            </w:r>
            <w:r w:rsidR="00E0026C">
              <w:rPr>
                <w:rFonts w:ascii="Times New Roman" w:hAnsi="Times New Roman" w:cs="Times New Roman"/>
                <w:sz w:val="20"/>
                <w:lang w:eastAsia="zh-CN"/>
              </w:rPr>
              <w:t>[8]</w:t>
            </w:r>
            <w:r w:rsidRPr="00391712">
              <w:rPr>
                <w:rFonts w:ascii="Times New Roman" w:hAnsi="Times New Roman" w:cs="Times New Roman"/>
                <w:sz w:val="20"/>
                <w:lang w:eastAsia="zh-CN"/>
              </w:rPr>
              <w:fldChar w:fldCharType="end"/>
            </w:r>
            <w:r w:rsidRPr="00391712">
              <w:rPr>
                <w:rFonts w:ascii="Times New Roman" w:hAnsi="Times New Roman" w:cs="Times New Roman"/>
                <w:sz w:val="20"/>
                <w:lang w:eastAsia="zh-CN"/>
              </w:rPr>
              <w:t xml:space="preserve"> Huawei, HiSilicon</w:t>
            </w:r>
          </w:p>
        </w:tc>
        <w:tc>
          <w:tcPr>
            <w:tcW w:w="7649" w:type="dxa"/>
          </w:tcPr>
          <w:p w14:paraId="3EA45461" w14:textId="66F6E1A8" w:rsidR="007244C2" w:rsidRPr="00FE437E" w:rsidRDefault="00CB396B" w:rsidP="00803B48">
            <w:pPr>
              <w:rPr>
                <w:rFonts w:ascii="Times New Roman" w:hAnsi="Times New Roman" w:cs="Times New Roman"/>
                <w:sz w:val="20"/>
                <w:lang w:val="en-GB" w:eastAsia="zh-CN"/>
              </w:rPr>
            </w:pPr>
            <w:r w:rsidRPr="00CB396B">
              <w:rPr>
                <w:rFonts w:ascii="Times New Roman" w:hAnsi="Times New Roman" w:cs="Times New Roman"/>
                <w:sz w:val="20"/>
                <w:lang w:val="en-GB" w:eastAsia="zh-CN"/>
              </w:rPr>
              <w:t>Proposal 4: The scheduling gap is enabled by RRC and whether to use the scheduling gap is based on the number of the scheduled TBs.</w:t>
            </w:r>
          </w:p>
        </w:tc>
      </w:tr>
      <w:tr w:rsidR="007244C2" w:rsidRPr="00FE437E" w14:paraId="6DFDCC2F" w14:textId="77777777" w:rsidTr="00803B48">
        <w:tc>
          <w:tcPr>
            <w:tcW w:w="1980" w:type="dxa"/>
          </w:tcPr>
          <w:p w14:paraId="01E0F30C" w14:textId="6AC0A2C8" w:rsidR="007244C2" w:rsidRPr="00391712" w:rsidRDefault="007244C2" w:rsidP="00803B48">
            <w:pPr>
              <w:rPr>
                <w:rFonts w:ascii="Times New Roman" w:hAnsi="Times New Roman" w:cs="Times New Roman"/>
                <w:sz w:val="20"/>
                <w:lang w:eastAsia="zh-CN"/>
              </w:rPr>
            </w:pPr>
            <w:r w:rsidRPr="00391712">
              <w:rPr>
                <w:rFonts w:ascii="Times New Roman" w:hAnsi="Times New Roman" w:cs="Times New Roman"/>
                <w:sz w:val="20"/>
                <w:lang w:eastAsia="zh-CN"/>
              </w:rPr>
              <w:fldChar w:fldCharType="begin"/>
            </w:r>
            <w:r w:rsidRPr="00391712">
              <w:rPr>
                <w:rFonts w:ascii="Times New Roman" w:hAnsi="Times New Roman" w:cs="Times New Roman"/>
                <w:sz w:val="20"/>
                <w:lang w:eastAsia="zh-CN"/>
              </w:rPr>
              <w:instrText xml:space="preserve"> REF _Ref21898030 \r \h </w:instrText>
            </w:r>
            <w:r w:rsidRPr="00391712">
              <w:rPr>
                <w:rFonts w:ascii="Times New Roman" w:hAnsi="Times New Roman" w:cs="Times New Roman"/>
                <w:sz w:val="20"/>
                <w:lang w:eastAsia="zh-CN"/>
              </w:rPr>
            </w:r>
            <w:r w:rsidRPr="00391712">
              <w:rPr>
                <w:rFonts w:ascii="Times New Roman" w:hAnsi="Times New Roman" w:cs="Times New Roman"/>
                <w:sz w:val="20"/>
                <w:lang w:eastAsia="zh-CN"/>
              </w:rPr>
              <w:fldChar w:fldCharType="separate"/>
            </w:r>
            <w:r w:rsidR="00E0026C">
              <w:rPr>
                <w:rFonts w:ascii="Times New Roman" w:hAnsi="Times New Roman" w:cs="Times New Roman"/>
                <w:sz w:val="20"/>
                <w:lang w:eastAsia="zh-CN"/>
              </w:rPr>
              <w:t>[11]</w:t>
            </w:r>
            <w:r w:rsidRPr="00391712">
              <w:rPr>
                <w:rFonts w:ascii="Times New Roman" w:hAnsi="Times New Roman" w:cs="Times New Roman"/>
                <w:sz w:val="20"/>
                <w:lang w:eastAsia="zh-CN"/>
              </w:rPr>
              <w:fldChar w:fldCharType="end"/>
            </w:r>
            <w:r w:rsidRPr="00391712">
              <w:rPr>
                <w:rFonts w:ascii="Times New Roman" w:hAnsi="Times New Roman" w:cs="Times New Roman"/>
                <w:sz w:val="20"/>
                <w:lang w:eastAsia="zh-CN"/>
              </w:rPr>
              <w:t xml:space="preserve"> ZTE</w:t>
            </w:r>
          </w:p>
        </w:tc>
        <w:tc>
          <w:tcPr>
            <w:tcW w:w="7649" w:type="dxa"/>
          </w:tcPr>
          <w:p w14:paraId="30A72E65" w14:textId="77777777" w:rsidR="004F3F6B" w:rsidRPr="004F3F6B" w:rsidRDefault="004F3F6B" w:rsidP="004F3F6B">
            <w:pPr>
              <w:rPr>
                <w:rFonts w:ascii="Times New Roman" w:hAnsi="Times New Roman" w:cs="Times New Roman"/>
                <w:sz w:val="20"/>
                <w:lang w:val="en-GB" w:eastAsia="zh-CN"/>
              </w:rPr>
            </w:pPr>
            <w:r w:rsidRPr="004F3F6B">
              <w:rPr>
                <w:rFonts w:ascii="Times New Roman" w:hAnsi="Times New Roman" w:cs="Times New Roman"/>
                <w:sz w:val="20"/>
                <w:lang w:val="en-GB" w:eastAsia="zh-CN"/>
              </w:rPr>
              <w:t>Proposal 6: Gap is only supported for interleaving case.</w:t>
            </w:r>
          </w:p>
          <w:p w14:paraId="18ABB0BC" w14:textId="77777777" w:rsidR="004F3F6B" w:rsidRPr="004F3F6B" w:rsidRDefault="004F3F6B" w:rsidP="004F3F6B">
            <w:pPr>
              <w:rPr>
                <w:rFonts w:ascii="Times New Roman" w:hAnsi="Times New Roman" w:cs="Times New Roman"/>
                <w:sz w:val="20"/>
                <w:lang w:val="en-GB" w:eastAsia="zh-CN"/>
              </w:rPr>
            </w:pPr>
            <w:r w:rsidRPr="004F3F6B">
              <w:rPr>
                <w:rFonts w:ascii="Times New Roman" w:hAnsi="Times New Roman" w:cs="Times New Roman"/>
                <w:sz w:val="20"/>
                <w:lang w:val="en-GB" w:eastAsia="zh-CN"/>
              </w:rPr>
              <w:t>Proposal 7: Gap position should be based on the interleaved blocks.</w:t>
            </w:r>
          </w:p>
          <w:p w14:paraId="7C503447" w14:textId="77777777" w:rsidR="004F3F6B" w:rsidRPr="004F3F6B" w:rsidRDefault="004F3F6B" w:rsidP="004F3F6B">
            <w:pPr>
              <w:rPr>
                <w:rFonts w:ascii="Times New Roman" w:hAnsi="Times New Roman" w:cs="Times New Roman"/>
                <w:sz w:val="20"/>
                <w:lang w:val="en-GB" w:eastAsia="zh-CN"/>
              </w:rPr>
            </w:pPr>
            <w:r w:rsidRPr="004F3F6B">
              <w:rPr>
                <w:rFonts w:ascii="Times New Roman" w:hAnsi="Times New Roman" w:cs="Times New Roman"/>
                <w:sz w:val="20"/>
                <w:lang w:val="en-GB" w:eastAsia="zh-CN"/>
              </w:rPr>
              <w:t>Proposal 9: Gap feature can be configured by RRC.</w:t>
            </w:r>
          </w:p>
          <w:p w14:paraId="2BF27364" w14:textId="77777777" w:rsidR="004F3F6B" w:rsidRPr="004F3F6B" w:rsidRDefault="004F3F6B" w:rsidP="004F3F6B">
            <w:pPr>
              <w:rPr>
                <w:rFonts w:ascii="Times New Roman" w:hAnsi="Times New Roman" w:cs="Times New Roman"/>
                <w:sz w:val="20"/>
                <w:lang w:val="en-GB" w:eastAsia="zh-CN"/>
              </w:rPr>
            </w:pPr>
            <w:r w:rsidRPr="004F3F6B">
              <w:rPr>
                <w:rFonts w:ascii="Times New Roman" w:hAnsi="Times New Roman" w:cs="Times New Roman"/>
                <w:sz w:val="20"/>
                <w:lang w:val="en-GB" w:eastAsia="zh-CN"/>
              </w:rPr>
              <w:t xml:space="preserve">Proposal 10: Gap is only enabled if the product of number of repetitions and number of TBs are larger and equal to the RRC configured threshold </w:t>
            </w:r>
            <w:r w:rsidRPr="004F3F6B">
              <w:rPr>
                <w:rFonts w:ascii="Times New Roman" w:hAnsi="Times New Roman" w:cs="Times New Roman"/>
                <w:noProof/>
                <w:sz w:val="20"/>
                <w:lang w:eastAsia="zh-CN"/>
              </w:rPr>
              <w:drawing>
                <wp:inline distT="0" distB="0" distL="114300" distR="114300" wp14:anchorId="113B40D0" wp14:editId="293215AD">
                  <wp:extent cx="161925" cy="171450"/>
                  <wp:effectExtent l="0" t="0" r="0" b="0"/>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3"/>
                          <a:stretch>
                            <a:fillRect/>
                          </a:stretch>
                        </pic:blipFill>
                        <pic:spPr>
                          <a:xfrm>
                            <a:off x="0" y="0"/>
                            <a:ext cx="161925" cy="171450"/>
                          </a:xfrm>
                          <a:prstGeom prst="rect">
                            <a:avLst/>
                          </a:prstGeom>
                          <a:noFill/>
                          <a:ln>
                            <a:noFill/>
                          </a:ln>
                        </pic:spPr>
                      </pic:pic>
                    </a:graphicData>
                  </a:graphic>
                </wp:inline>
              </w:drawing>
            </w:r>
            <w:r w:rsidRPr="004F3F6B">
              <w:rPr>
                <w:rFonts w:ascii="Times New Roman" w:hAnsi="Times New Roman" w:cs="Times New Roman"/>
                <w:sz w:val="20"/>
                <w:lang w:val="en-GB" w:eastAsia="zh-CN"/>
              </w:rPr>
              <w:t>.</w:t>
            </w:r>
          </w:p>
          <w:p w14:paraId="0F4196E0" w14:textId="77777777" w:rsidR="004F3F6B" w:rsidRPr="004F3F6B" w:rsidRDefault="004F3F6B" w:rsidP="004F3F6B">
            <w:pPr>
              <w:rPr>
                <w:rFonts w:ascii="Times New Roman" w:hAnsi="Times New Roman" w:cs="Times New Roman"/>
                <w:sz w:val="20"/>
                <w:lang w:val="en-GB" w:eastAsia="zh-CN"/>
              </w:rPr>
            </w:pPr>
            <w:r w:rsidRPr="004F3F6B">
              <w:rPr>
                <w:rFonts w:ascii="Times New Roman" w:hAnsi="Times New Roman" w:cs="Times New Roman"/>
                <w:sz w:val="20"/>
                <w:lang w:val="en-GB" w:eastAsia="zh-CN"/>
              </w:rPr>
              <w:t>Proposal 11: Gap design</w:t>
            </w:r>
          </w:p>
          <w:p w14:paraId="6245D728" w14:textId="3DABD8F2" w:rsidR="004F3F6B" w:rsidRPr="004F3F6B" w:rsidRDefault="004F3F6B" w:rsidP="001E71BB">
            <w:pPr>
              <w:pStyle w:val="ListParagraph"/>
              <w:numPr>
                <w:ilvl w:val="0"/>
                <w:numId w:val="27"/>
              </w:numPr>
              <w:rPr>
                <w:rFonts w:ascii="Times New Roman" w:hAnsi="Times New Roman" w:cs="Times New Roman"/>
                <w:sz w:val="20"/>
                <w:lang w:eastAsia="zh-CN"/>
              </w:rPr>
            </w:pPr>
            <w:r w:rsidRPr="004F3F6B">
              <w:rPr>
                <w:rFonts w:ascii="Times New Roman" w:hAnsi="Times New Roman" w:cs="Times New Roman"/>
                <w:sz w:val="20"/>
                <w:lang w:eastAsia="zh-CN"/>
              </w:rPr>
              <w:t xml:space="preserve">Gap duration is RRC configured </w:t>
            </w:r>
          </w:p>
          <w:p w14:paraId="2DD8B754" w14:textId="47486405" w:rsidR="007244C2" w:rsidRPr="004F3F6B" w:rsidRDefault="004F3F6B" w:rsidP="001E71BB">
            <w:pPr>
              <w:pStyle w:val="ListParagraph"/>
              <w:numPr>
                <w:ilvl w:val="0"/>
                <w:numId w:val="27"/>
              </w:numPr>
              <w:rPr>
                <w:rFonts w:ascii="Times New Roman" w:hAnsi="Times New Roman" w:cs="Times New Roman"/>
                <w:sz w:val="20"/>
                <w:lang w:eastAsia="zh-CN"/>
              </w:rPr>
            </w:pPr>
            <w:r w:rsidRPr="004F3F6B">
              <w:rPr>
                <w:rFonts w:ascii="Times New Roman" w:hAnsi="Times New Roman" w:cs="Times New Roman"/>
                <w:sz w:val="20"/>
                <w:lang w:eastAsia="zh-CN"/>
              </w:rPr>
              <w:lastRenderedPageBreak/>
              <w:t>Gap position satisfies that</w:t>
            </w:r>
            <w:r>
              <w:rPr>
                <w:rFonts w:ascii="Times New Roman" w:hAnsi="Times New Roman" w:cs="Times New Roman"/>
                <w:sz w:val="20"/>
                <w:lang w:val="sv-SE" w:eastAsia="zh-CN"/>
              </w:rPr>
              <w:t xml:space="preserve"> </w:t>
            </w:r>
            <w:r w:rsidRPr="004F3F6B">
              <w:rPr>
                <w:rFonts w:ascii="Times New Roman" w:hAnsi="Times New Roman" w:cs="Times New Roman"/>
                <w:sz w:val="20"/>
                <w:lang w:eastAsia="zh-CN"/>
              </w:rPr>
              <w:t xml:space="preserve">the gap is inserted by every other </w:t>
            </w:r>
            <w:r w:rsidRPr="004F3F6B">
              <w:rPr>
                <w:lang w:eastAsia="zh-CN"/>
              </w:rPr>
              <w:object w:dxaOrig="1915" w:dyaOrig="761" w14:anchorId="6F6C81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38.25pt" o:ole="">
                  <v:imagedata r:id="rId14" o:title=""/>
                </v:shape>
                <o:OLEObject Type="Embed" ProgID="Equation.3" ShapeID="_x0000_i1025" DrawAspect="Content" ObjectID="_1632634279" r:id="rId15"/>
              </w:object>
            </w:r>
            <w:r w:rsidRPr="004F3F6B">
              <w:rPr>
                <w:rFonts w:ascii="Times New Roman" w:hAnsi="Times New Roman" w:cs="Times New Roman"/>
                <w:sz w:val="20"/>
                <w:lang w:eastAsia="zh-CN"/>
              </w:rPr>
              <w:t xml:space="preserve"> subframes, where G is the interleaving granularity, </w:t>
            </w:r>
            <w:r w:rsidRPr="004F3F6B">
              <w:rPr>
                <w:rFonts w:ascii="Times New Roman" w:hAnsi="Times New Roman" w:cs="Times New Roman"/>
                <w:i/>
                <w:sz w:val="20"/>
                <w:lang w:eastAsia="zh-CN"/>
              </w:rPr>
              <w:t>N</w:t>
            </w:r>
            <w:r w:rsidRPr="004F3F6B">
              <w:rPr>
                <w:rFonts w:ascii="Times New Roman" w:hAnsi="Times New Roman" w:cs="Times New Roman"/>
                <w:i/>
                <w:sz w:val="20"/>
                <w:vertAlign w:val="subscript"/>
                <w:lang w:eastAsia="zh-CN"/>
              </w:rPr>
              <w:t>TB</w:t>
            </w:r>
            <w:r w:rsidRPr="004F3F6B">
              <w:rPr>
                <w:rFonts w:ascii="Times New Roman" w:hAnsi="Times New Roman" w:cs="Times New Roman"/>
                <w:sz w:val="20"/>
                <w:lang w:eastAsia="zh-CN"/>
              </w:rPr>
              <w:t xml:space="preserve"> is the TBs number scheduled in DCI, and </w:t>
            </w:r>
            <w:r w:rsidRPr="004F3F6B">
              <w:rPr>
                <w:noProof/>
                <w:lang w:eastAsia="zh-CN"/>
              </w:rPr>
              <w:drawing>
                <wp:inline distT="0" distB="0" distL="114300" distR="114300" wp14:anchorId="01764479" wp14:editId="312D9965">
                  <wp:extent cx="161925" cy="171450"/>
                  <wp:effectExtent l="0" t="0" r="0" b="0"/>
                  <wp:docPr id="1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9"/>
                          <pic:cNvPicPr>
                            <a:picLocks noChangeAspect="1"/>
                          </pic:cNvPicPr>
                        </pic:nvPicPr>
                        <pic:blipFill>
                          <a:blip r:embed="rId13"/>
                          <a:stretch>
                            <a:fillRect/>
                          </a:stretch>
                        </pic:blipFill>
                        <pic:spPr>
                          <a:xfrm>
                            <a:off x="0" y="0"/>
                            <a:ext cx="161925" cy="171450"/>
                          </a:xfrm>
                          <a:prstGeom prst="rect">
                            <a:avLst/>
                          </a:prstGeom>
                          <a:noFill/>
                          <a:ln>
                            <a:noFill/>
                          </a:ln>
                        </pic:spPr>
                      </pic:pic>
                    </a:graphicData>
                  </a:graphic>
                </wp:inline>
              </w:drawing>
            </w:r>
            <w:r w:rsidRPr="004F3F6B">
              <w:rPr>
                <w:rFonts w:ascii="Times New Roman" w:hAnsi="Times New Roman" w:cs="Times New Roman"/>
                <w:sz w:val="20"/>
                <w:lang w:eastAsia="zh-CN"/>
              </w:rPr>
              <w:t xml:space="preserve"> is RRC configured threshold.</w:t>
            </w:r>
            <w:r w:rsidRPr="004F3F6B">
              <w:rPr>
                <w:rFonts w:hint="eastAsia"/>
                <w:b/>
                <w:bCs/>
                <w:i/>
                <w:iCs/>
                <w:lang w:val="en-US" w:eastAsia="zh-CN"/>
              </w:rPr>
              <w:t xml:space="preserve"> </w:t>
            </w:r>
          </w:p>
        </w:tc>
      </w:tr>
      <w:tr w:rsidR="007244C2" w:rsidRPr="00FE437E" w14:paraId="7E747454" w14:textId="77777777" w:rsidTr="00803B48">
        <w:tc>
          <w:tcPr>
            <w:tcW w:w="1980" w:type="dxa"/>
          </w:tcPr>
          <w:p w14:paraId="3C8F2089" w14:textId="55565CA2" w:rsidR="007244C2" w:rsidRPr="00391712" w:rsidRDefault="007244C2" w:rsidP="00803B48">
            <w:pPr>
              <w:rPr>
                <w:rFonts w:ascii="Times New Roman" w:hAnsi="Times New Roman" w:cs="Times New Roman"/>
                <w:sz w:val="20"/>
                <w:lang w:eastAsia="zh-CN"/>
              </w:rPr>
            </w:pPr>
            <w:r w:rsidRPr="00391712">
              <w:rPr>
                <w:rFonts w:ascii="Times New Roman" w:hAnsi="Times New Roman" w:cs="Times New Roman"/>
                <w:sz w:val="20"/>
                <w:lang w:eastAsia="zh-CN"/>
              </w:rPr>
              <w:lastRenderedPageBreak/>
              <w:fldChar w:fldCharType="begin"/>
            </w:r>
            <w:r w:rsidRPr="00391712">
              <w:rPr>
                <w:rFonts w:ascii="Times New Roman" w:hAnsi="Times New Roman" w:cs="Times New Roman"/>
                <w:sz w:val="20"/>
                <w:lang w:eastAsia="zh-CN"/>
              </w:rPr>
              <w:instrText xml:space="preserve"> REF _Ref21898033 \r \h </w:instrText>
            </w:r>
            <w:r w:rsidR="00391712" w:rsidRPr="00391712">
              <w:rPr>
                <w:rFonts w:ascii="Times New Roman" w:hAnsi="Times New Roman" w:cs="Times New Roman"/>
                <w:sz w:val="20"/>
                <w:lang w:eastAsia="zh-CN"/>
              </w:rPr>
              <w:instrText xml:space="preserve"> \* MERGEFORMAT </w:instrText>
            </w:r>
            <w:r w:rsidRPr="00391712">
              <w:rPr>
                <w:rFonts w:ascii="Times New Roman" w:hAnsi="Times New Roman" w:cs="Times New Roman"/>
                <w:sz w:val="20"/>
                <w:lang w:eastAsia="zh-CN"/>
              </w:rPr>
            </w:r>
            <w:r w:rsidRPr="00391712">
              <w:rPr>
                <w:rFonts w:ascii="Times New Roman" w:hAnsi="Times New Roman" w:cs="Times New Roman"/>
                <w:sz w:val="20"/>
                <w:lang w:eastAsia="zh-CN"/>
              </w:rPr>
              <w:fldChar w:fldCharType="separate"/>
            </w:r>
            <w:r w:rsidR="00E0026C">
              <w:rPr>
                <w:rFonts w:ascii="Times New Roman" w:hAnsi="Times New Roman" w:cs="Times New Roman"/>
                <w:sz w:val="20"/>
                <w:lang w:eastAsia="zh-CN"/>
              </w:rPr>
              <w:t>[12]</w:t>
            </w:r>
            <w:r w:rsidRPr="00391712">
              <w:rPr>
                <w:rFonts w:ascii="Times New Roman" w:hAnsi="Times New Roman" w:cs="Times New Roman"/>
                <w:sz w:val="20"/>
                <w:lang w:eastAsia="zh-CN"/>
              </w:rPr>
              <w:fldChar w:fldCharType="end"/>
            </w:r>
            <w:r w:rsidRPr="00391712">
              <w:rPr>
                <w:rFonts w:ascii="Times New Roman" w:hAnsi="Times New Roman" w:cs="Times New Roman"/>
                <w:sz w:val="20"/>
                <w:lang w:eastAsia="zh-CN"/>
              </w:rPr>
              <w:t xml:space="preserve"> Sierra Wireless</w:t>
            </w:r>
          </w:p>
        </w:tc>
        <w:tc>
          <w:tcPr>
            <w:tcW w:w="7649" w:type="dxa"/>
          </w:tcPr>
          <w:p w14:paraId="391AEAB8" w14:textId="77777777" w:rsidR="00017C76" w:rsidRPr="00222102" w:rsidRDefault="00017C76" w:rsidP="00017C76">
            <w:pPr>
              <w:rPr>
                <w:rFonts w:ascii="Times New Roman" w:hAnsi="Times New Roman" w:cs="Times New Roman"/>
                <w:sz w:val="20"/>
                <w:lang w:val="en-GB" w:eastAsia="zh-CN"/>
              </w:rPr>
            </w:pPr>
            <w:r w:rsidRPr="00222102">
              <w:rPr>
                <w:rFonts w:ascii="Times New Roman" w:hAnsi="Times New Roman" w:cs="Times New Roman"/>
                <w:sz w:val="20"/>
                <w:lang w:val="en-GB" w:eastAsia="zh-CN"/>
              </w:rPr>
              <w:t>Proposal 7: Scheduling multiple TB with gaps is enabled and disabled by RRC signalling.</w:t>
            </w:r>
          </w:p>
          <w:p w14:paraId="58AB7919" w14:textId="77777777" w:rsidR="00017C76" w:rsidRPr="00222102" w:rsidRDefault="00017C76" w:rsidP="00017C76">
            <w:pPr>
              <w:rPr>
                <w:rFonts w:ascii="Times New Roman" w:hAnsi="Times New Roman" w:cs="Times New Roman"/>
                <w:sz w:val="20"/>
                <w:lang w:val="en-GB" w:eastAsia="zh-CN"/>
              </w:rPr>
            </w:pPr>
            <w:r w:rsidRPr="00222102">
              <w:rPr>
                <w:rFonts w:ascii="Times New Roman" w:hAnsi="Times New Roman" w:cs="Times New Roman"/>
                <w:sz w:val="20"/>
                <w:lang w:val="en-GB" w:eastAsia="zh-CN"/>
              </w:rPr>
              <w:t>Proposal 8: When multiple TBs are scheduled by one DCI, a Gap Configuration Field is present in the DCI only when scheduling multiple TB with gaps is enabled by RRC signalling</w:t>
            </w:r>
          </w:p>
          <w:p w14:paraId="45518F45" w14:textId="77777777" w:rsidR="00017C76" w:rsidRPr="00E40FF8" w:rsidRDefault="00017C76" w:rsidP="00017C76">
            <w:pPr>
              <w:rPr>
                <w:rFonts w:ascii="Times New Roman" w:hAnsi="Times New Roman" w:cs="Times New Roman"/>
                <w:sz w:val="20"/>
                <w:lang w:val="en-US" w:eastAsia="zh-CN"/>
              </w:rPr>
            </w:pPr>
            <w:r w:rsidRPr="00E40FF8">
              <w:rPr>
                <w:rFonts w:ascii="Times New Roman" w:hAnsi="Times New Roman" w:cs="Times New Roman"/>
                <w:sz w:val="20"/>
                <w:lang w:val="en-US" w:eastAsia="zh-CN"/>
              </w:rPr>
              <w:t>Proposal 9: The DCI Gap Configuration Field is 1 bit long and indicates one of two possible Gap Configurations where RRC signaling defines the corresponding gap configurations.</w:t>
            </w:r>
          </w:p>
          <w:p w14:paraId="59DFEC2E" w14:textId="773EEF4B" w:rsidR="007244C2" w:rsidRPr="00CC108C" w:rsidRDefault="00017C76" w:rsidP="001E71BB">
            <w:pPr>
              <w:pStyle w:val="ListParagraph"/>
              <w:numPr>
                <w:ilvl w:val="0"/>
                <w:numId w:val="24"/>
              </w:numPr>
              <w:rPr>
                <w:rFonts w:ascii="Times New Roman" w:hAnsi="Times New Roman" w:cs="Times New Roman"/>
                <w:sz w:val="20"/>
                <w:lang w:val="en-US" w:eastAsia="zh-CN"/>
              </w:rPr>
            </w:pPr>
            <w:r w:rsidRPr="00E40FF8">
              <w:rPr>
                <w:rFonts w:ascii="Times New Roman" w:hAnsi="Times New Roman" w:cs="Times New Roman"/>
                <w:sz w:val="20"/>
                <w:lang w:val="en-US" w:eastAsia="zh-CN"/>
              </w:rPr>
              <w:t>FFS: the set of possible gap configurations</w:t>
            </w:r>
          </w:p>
        </w:tc>
      </w:tr>
      <w:tr w:rsidR="007244C2" w:rsidRPr="00FE437E" w14:paraId="5AADA765" w14:textId="77777777" w:rsidTr="00803B48">
        <w:tc>
          <w:tcPr>
            <w:tcW w:w="1980" w:type="dxa"/>
          </w:tcPr>
          <w:p w14:paraId="549FAFA1" w14:textId="64A7AB3C" w:rsidR="007244C2" w:rsidRPr="00391712" w:rsidRDefault="007244C2" w:rsidP="00803B48">
            <w:pPr>
              <w:rPr>
                <w:rFonts w:ascii="Times New Roman" w:hAnsi="Times New Roman" w:cs="Times New Roman"/>
                <w:sz w:val="20"/>
                <w:lang w:eastAsia="zh-CN"/>
              </w:rPr>
            </w:pPr>
            <w:r w:rsidRPr="00391712">
              <w:rPr>
                <w:rFonts w:ascii="Times New Roman" w:hAnsi="Times New Roman" w:cs="Times New Roman"/>
                <w:sz w:val="20"/>
                <w:lang w:eastAsia="zh-CN"/>
              </w:rPr>
              <w:fldChar w:fldCharType="begin"/>
            </w:r>
            <w:r w:rsidRPr="00391712">
              <w:rPr>
                <w:rFonts w:ascii="Times New Roman" w:hAnsi="Times New Roman" w:cs="Times New Roman"/>
                <w:sz w:val="20"/>
                <w:lang w:eastAsia="zh-CN"/>
              </w:rPr>
              <w:instrText xml:space="preserve"> REF _Ref21898047 \r \h </w:instrText>
            </w:r>
            <w:r w:rsidR="00391712" w:rsidRPr="00391712">
              <w:rPr>
                <w:rFonts w:ascii="Times New Roman" w:hAnsi="Times New Roman" w:cs="Times New Roman"/>
                <w:sz w:val="20"/>
                <w:lang w:eastAsia="zh-CN"/>
              </w:rPr>
              <w:instrText xml:space="preserve"> \* MERGEFORMAT </w:instrText>
            </w:r>
            <w:r w:rsidRPr="00391712">
              <w:rPr>
                <w:rFonts w:ascii="Times New Roman" w:hAnsi="Times New Roman" w:cs="Times New Roman"/>
                <w:sz w:val="20"/>
                <w:lang w:eastAsia="zh-CN"/>
              </w:rPr>
            </w:r>
            <w:r w:rsidRPr="00391712">
              <w:rPr>
                <w:rFonts w:ascii="Times New Roman" w:hAnsi="Times New Roman" w:cs="Times New Roman"/>
                <w:sz w:val="20"/>
                <w:lang w:eastAsia="zh-CN"/>
              </w:rPr>
              <w:fldChar w:fldCharType="separate"/>
            </w:r>
            <w:r w:rsidR="00E0026C">
              <w:rPr>
                <w:rFonts w:ascii="Times New Roman" w:hAnsi="Times New Roman" w:cs="Times New Roman"/>
                <w:sz w:val="20"/>
                <w:lang w:eastAsia="zh-CN"/>
              </w:rPr>
              <w:t>[13]</w:t>
            </w:r>
            <w:r w:rsidRPr="00391712">
              <w:rPr>
                <w:rFonts w:ascii="Times New Roman" w:hAnsi="Times New Roman" w:cs="Times New Roman"/>
                <w:sz w:val="20"/>
                <w:lang w:eastAsia="zh-CN"/>
              </w:rPr>
              <w:fldChar w:fldCharType="end"/>
            </w:r>
            <w:r w:rsidRPr="00391712">
              <w:rPr>
                <w:rFonts w:ascii="Times New Roman" w:hAnsi="Times New Roman" w:cs="Times New Roman"/>
                <w:sz w:val="20"/>
                <w:lang w:eastAsia="zh-CN"/>
              </w:rPr>
              <w:t xml:space="preserve"> Intel Corporation</w:t>
            </w:r>
          </w:p>
        </w:tc>
        <w:tc>
          <w:tcPr>
            <w:tcW w:w="7649" w:type="dxa"/>
          </w:tcPr>
          <w:p w14:paraId="033C3839" w14:textId="77777777" w:rsidR="00CB396B" w:rsidRPr="00E40FF8" w:rsidRDefault="00CB396B" w:rsidP="00CB396B">
            <w:pPr>
              <w:rPr>
                <w:rFonts w:ascii="Times New Roman" w:hAnsi="Times New Roman" w:cs="Times New Roman"/>
                <w:sz w:val="20"/>
                <w:lang w:val="en-US" w:eastAsia="zh-CN"/>
              </w:rPr>
            </w:pPr>
            <w:r w:rsidRPr="00E40FF8">
              <w:rPr>
                <w:rFonts w:ascii="Times New Roman" w:hAnsi="Times New Roman" w:cs="Times New Roman"/>
                <w:sz w:val="20"/>
                <w:lang w:val="en-US" w:eastAsia="zh-CN"/>
              </w:rPr>
              <w:t>Proposal 1:</w:t>
            </w:r>
          </w:p>
          <w:p w14:paraId="38458F84" w14:textId="77777777" w:rsidR="00CB396B" w:rsidRPr="00E40FF8" w:rsidRDefault="00CB396B" w:rsidP="001E71BB">
            <w:pPr>
              <w:pStyle w:val="ListParagraph"/>
              <w:numPr>
                <w:ilvl w:val="0"/>
                <w:numId w:val="22"/>
              </w:numPr>
              <w:rPr>
                <w:rFonts w:ascii="Times New Roman" w:hAnsi="Times New Roman" w:cs="Times New Roman"/>
                <w:sz w:val="20"/>
                <w:lang w:val="en-US" w:eastAsia="zh-CN"/>
              </w:rPr>
            </w:pPr>
            <w:r w:rsidRPr="00E40FF8">
              <w:rPr>
                <w:rFonts w:ascii="Times New Roman" w:hAnsi="Times New Roman" w:cs="Times New Roman"/>
                <w:sz w:val="20"/>
                <w:lang w:val="en-US" w:eastAsia="zh-CN"/>
              </w:rPr>
              <w:t>Introduce a repetition threshold (respectively for DL and UL) so that the scheduling gaps are used when the number of TB repetitions exceeds the threshold</w:t>
            </w:r>
          </w:p>
          <w:p w14:paraId="5F9F8642" w14:textId="77777777" w:rsidR="00CB396B" w:rsidRPr="00E40FF8" w:rsidRDefault="00CB396B" w:rsidP="001E71BB">
            <w:pPr>
              <w:pStyle w:val="ListParagraph"/>
              <w:numPr>
                <w:ilvl w:val="1"/>
                <w:numId w:val="22"/>
              </w:numPr>
              <w:rPr>
                <w:rFonts w:ascii="Times New Roman" w:hAnsi="Times New Roman" w:cs="Times New Roman"/>
                <w:sz w:val="20"/>
                <w:lang w:val="en-US" w:eastAsia="zh-CN"/>
              </w:rPr>
            </w:pPr>
            <w:r w:rsidRPr="00E40FF8">
              <w:rPr>
                <w:rFonts w:ascii="Times New Roman" w:hAnsi="Times New Roman" w:cs="Times New Roman"/>
                <w:sz w:val="20"/>
                <w:lang w:val="en-US" w:eastAsia="zh-CN"/>
              </w:rPr>
              <w:t>FFS: Separate thresholds for CE mode A and B.</w:t>
            </w:r>
          </w:p>
          <w:p w14:paraId="05EE7184" w14:textId="77777777" w:rsidR="00CB396B" w:rsidRPr="00E40FF8" w:rsidRDefault="00CB396B" w:rsidP="001E71BB">
            <w:pPr>
              <w:pStyle w:val="ListParagraph"/>
              <w:numPr>
                <w:ilvl w:val="0"/>
                <w:numId w:val="22"/>
              </w:numPr>
              <w:rPr>
                <w:rFonts w:ascii="Times New Roman" w:hAnsi="Times New Roman" w:cs="Times New Roman"/>
                <w:sz w:val="20"/>
                <w:lang w:val="en-US" w:eastAsia="zh-CN"/>
              </w:rPr>
            </w:pPr>
            <w:r w:rsidRPr="00E40FF8">
              <w:rPr>
                <w:rFonts w:ascii="Times New Roman" w:hAnsi="Times New Roman" w:cs="Times New Roman"/>
                <w:sz w:val="20"/>
                <w:lang w:val="en-US" w:eastAsia="zh-CN"/>
              </w:rPr>
              <w:t>The scheduling gaps configured to occur periodically</w:t>
            </w:r>
          </w:p>
          <w:p w14:paraId="278578C5" w14:textId="77777777" w:rsidR="00CB396B" w:rsidRPr="00E40FF8" w:rsidRDefault="00CB396B" w:rsidP="001E71BB">
            <w:pPr>
              <w:pStyle w:val="ListParagraph"/>
              <w:numPr>
                <w:ilvl w:val="0"/>
                <w:numId w:val="22"/>
              </w:numPr>
              <w:rPr>
                <w:rFonts w:ascii="Times New Roman" w:hAnsi="Times New Roman" w:cs="Times New Roman"/>
                <w:sz w:val="20"/>
                <w:lang w:val="en-US" w:eastAsia="zh-CN"/>
              </w:rPr>
            </w:pPr>
            <w:r w:rsidRPr="00E40FF8">
              <w:rPr>
                <w:rFonts w:ascii="Times New Roman" w:hAnsi="Times New Roman" w:cs="Times New Roman"/>
                <w:sz w:val="20"/>
                <w:lang w:val="en-US" w:eastAsia="zh-CN"/>
              </w:rPr>
              <w:t>The scheduling gaps parameters, e.g., enabling flag, threshold value(s) on numbers of repetitions of PDSCH and PUSCH respectively, gap duration, gap periodicity, etc., are configured via RRC with separate signaling for DL and UL.</w:t>
            </w:r>
          </w:p>
          <w:p w14:paraId="4676F0A9" w14:textId="77777777" w:rsidR="00CB396B" w:rsidRPr="00E40FF8" w:rsidRDefault="00CB396B" w:rsidP="001E71BB">
            <w:pPr>
              <w:pStyle w:val="ListParagraph"/>
              <w:numPr>
                <w:ilvl w:val="0"/>
                <w:numId w:val="22"/>
              </w:numPr>
              <w:rPr>
                <w:rFonts w:ascii="Times New Roman" w:hAnsi="Times New Roman" w:cs="Times New Roman"/>
                <w:sz w:val="20"/>
                <w:lang w:val="en-US" w:eastAsia="zh-CN"/>
              </w:rPr>
            </w:pPr>
            <w:r w:rsidRPr="00E40FF8">
              <w:rPr>
                <w:rFonts w:ascii="Times New Roman" w:hAnsi="Times New Roman" w:cs="Times New Roman"/>
                <w:sz w:val="20"/>
                <w:lang w:val="en-US" w:eastAsia="zh-CN"/>
              </w:rPr>
              <w:t xml:space="preserve">For downlink scheduling gaps, absolute starting point of gap periodicity, e.g., SFN=0, sf=0 is used. </w:t>
            </w:r>
          </w:p>
          <w:p w14:paraId="0D2189BC" w14:textId="5BFB6E17" w:rsidR="007244C2" w:rsidRPr="00E40FF8" w:rsidRDefault="00CB396B" w:rsidP="001E71BB">
            <w:pPr>
              <w:pStyle w:val="ListParagraph"/>
              <w:numPr>
                <w:ilvl w:val="0"/>
                <w:numId w:val="22"/>
              </w:numPr>
              <w:rPr>
                <w:rFonts w:ascii="Times New Roman" w:hAnsi="Times New Roman" w:cs="Times New Roman"/>
                <w:sz w:val="20"/>
                <w:lang w:val="en-US" w:eastAsia="zh-CN"/>
              </w:rPr>
            </w:pPr>
            <w:r w:rsidRPr="00E40FF8">
              <w:rPr>
                <w:rFonts w:ascii="Times New Roman" w:hAnsi="Times New Roman" w:cs="Times New Roman"/>
                <w:sz w:val="20"/>
                <w:lang w:val="en-US" w:eastAsia="zh-CN"/>
              </w:rPr>
              <w:t>For uplink scheduling gaps, the starting point is relative to, e.g., start of PUSCH transmission.</w:t>
            </w:r>
          </w:p>
        </w:tc>
      </w:tr>
      <w:tr w:rsidR="007244C2" w:rsidRPr="00FE437E" w14:paraId="535D4510" w14:textId="77777777" w:rsidTr="00803B48">
        <w:tc>
          <w:tcPr>
            <w:tcW w:w="1980" w:type="dxa"/>
          </w:tcPr>
          <w:p w14:paraId="7920F042" w14:textId="16C2D2CD" w:rsidR="007244C2" w:rsidRPr="00391712" w:rsidRDefault="007244C2" w:rsidP="00803B48">
            <w:pPr>
              <w:rPr>
                <w:rFonts w:ascii="Times New Roman" w:hAnsi="Times New Roman" w:cs="Times New Roman"/>
                <w:sz w:val="20"/>
                <w:lang w:eastAsia="zh-CN"/>
              </w:rPr>
            </w:pPr>
            <w:r w:rsidRPr="00391712">
              <w:rPr>
                <w:rFonts w:ascii="Times New Roman" w:hAnsi="Times New Roman" w:cs="Times New Roman"/>
                <w:sz w:val="20"/>
                <w:lang w:eastAsia="zh-CN"/>
              </w:rPr>
              <w:fldChar w:fldCharType="begin"/>
            </w:r>
            <w:r w:rsidRPr="00391712">
              <w:rPr>
                <w:rFonts w:ascii="Times New Roman" w:hAnsi="Times New Roman" w:cs="Times New Roman"/>
                <w:sz w:val="20"/>
                <w:lang w:eastAsia="zh-CN"/>
              </w:rPr>
              <w:instrText xml:space="preserve"> REF _Ref21898073 \r \h </w:instrText>
            </w:r>
            <w:r w:rsidR="00391712" w:rsidRPr="00391712">
              <w:rPr>
                <w:rFonts w:ascii="Times New Roman" w:hAnsi="Times New Roman" w:cs="Times New Roman"/>
                <w:sz w:val="20"/>
                <w:lang w:eastAsia="zh-CN"/>
              </w:rPr>
              <w:instrText xml:space="preserve"> \* MERGEFORMAT </w:instrText>
            </w:r>
            <w:r w:rsidRPr="00391712">
              <w:rPr>
                <w:rFonts w:ascii="Times New Roman" w:hAnsi="Times New Roman" w:cs="Times New Roman"/>
                <w:sz w:val="20"/>
                <w:lang w:eastAsia="zh-CN"/>
              </w:rPr>
            </w:r>
            <w:r w:rsidRPr="00391712">
              <w:rPr>
                <w:rFonts w:ascii="Times New Roman" w:hAnsi="Times New Roman" w:cs="Times New Roman"/>
                <w:sz w:val="20"/>
                <w:lang w:eastAsia="zh-CN"/>
              </w:rPr>
              <w:fldChar w:fldCharType="separate"/>
            </w:r>
            <w:r w:rsidR="00E0026C">
              <w:rPr>
                <w:rFonts w:ascii="Times New Roman" w:hAnsi="Times New Roman" w:cs="Times New Roman"/>
                <w:sz w:val="20"/>
                <w:lang w:eastAsia="zh-CN"/>
              </w:rPr>
              <w:t>[15]</w:t>
            </w:r>
            <w:r w:rsidRPr="00391712">
              <w:rPr>
                <w:rFonts w:ascii="Times New Roman" w:hAnsi="Times New Roman" w:cs="Times New Roman"/>
                <w:sz w:val="20"/>
                <w:lang w:eastAsia="zh-CN"/>
              </w:rPr>
              <w:fldChar w:fldCharType="end"/>
            </w:r>
            <w:r w:rsidRPr="00391712">
              <w:rPr>
                <w:rFonts w:ascii="Times New Roman" w:hAnsi="Times New Roman" w:cs="Times New Roman"/>
                <w:sz w:val="20"/>
                <w:lang w:eastAsia="zh-CN"/>
              </w:rPr>
              <w:t xml:space="preserve"> Sony</w:t>
            </w:r>
          </w:p>
        </w:tc>
        <w:tc>
          <w:tcPr>
            <w:tcW w:w="7649" w:type="dxa"/>
          </w:tcPr>
          <w:p w14:paraId="4F174F2F" w14:textId="77777777" w:rsidR="001E7FA9" w:rsidRPr="0087381B" w:rsidRDefault="001E7FA9" w:rsidP="001E7FA9">
            <w:pPr>
              <w:rPr>
                <w:rFonts w:ascii="Times New Roman" w:hAnsi="Times New Roman" w:cs="Times New Roman"/>
                <w:sz w:val="20"/>
                <w:lang w:val="en-US" w:eastAsia="zh-CN"/>
              </w:rPr>
            </w:pPr>
            <w:r w:rsidRPr="0087381B">
              <w:rPr>
                <w:rFonts w:ascii="Times New Roman" w:hAnsi="Times New Roman" w:cs="Times New Roman"/>
                <w:sz w:val="20"/>
                <w:lang w:val="en-US" w:eastAsia="zh-CN"/>
              </w:rPr>
              <w:t>Proposal 1: MTBG scheduling gaps are configured by RRC.</w:t>
            </w:r>
          </w:p>
          <w:p w14:paraId="4C45A03B" w14:textId="77777777" w:rsidR="001E7FA9" w:rsidRPr="0087381B" w:rsidRDefault="001E7FA9" w:rsidP="001E7FA9">
            <w:pPr>
              <w:rPr>
                <w:rFonts w:ascii="Times New Roman" w:hAnsi="Times New Roman" w:cs="Times New Roman"/>
                <w:sz w:val="20"/>
                <w:lang w:val="en-US" w:eastAsia="zh-CN"/>
              </w:rPr>
            </w:pPr>
            <w:r w:rsidRPr="0087381B">
              <w:rPr>
                <w:rFonts w:ascii="Times New Roman" w:hAnsi="Times New Roman" w:cs="Times New Roman"/>
                <w:sz w:val="20"/>
                <w:lang w:val="en-US" w:eastAsia="zh-CN"/>
              </w:rPr>
              <w:t>Proposal 2: RRC signaling configures the following aspects of MTBG scheduling gaps:</w:t>
            </w:r>
          </w:p>
          <w:p w14:paraId="2620CF54" w14:textId="1ADBB963" w:rsidR="001E7FA9" w:rsidRPr="0087381B" w:rsidRDefault="001E7FA9" w:rsidP="001E71BB">
            <w:pPr>
              <w:pStyle w:val="ListParagraph"/>
              <w:numPr>
                <w:ilvl w:val="0"/>
                <w:numId w:val="25"/>
              </w:numPr>
              <w:rPr>
                <w:rFonts w:ascii="Times New Roman" w:hAnsi="Times New Roman" w:cs="Times New Roman"/>
                <w:sz w:val="20"/>
                <w:lang w:val="en-US" w:eastAsia="zh-CN"/>
              </w:rPr>
            </w:pPr>
            <w:r w:rsidRPr="0087381B">
              <w:rPr>
                <w:rFonts w:ascii="Times New Roman" w:hAnsi="Times New Roman" w:cs="Times New Roman"/>
                <w:sz w:val="20"/>
                <w:lang w:val="en-US" w:eastAsia="zh-CN"/>
              </w:rPr>
              <w:t>Duration of scheduling gap</w:t>
            </w:r>
          </w:p>
          <w:p w14:paraId="53BE7F77" w14:textId="6378F996" w:rsidR="001E7FA9" w:rsidRPr="0087381B" w:rsidRDefault="001E7FA9" w:rsidP="001E71BB">
            <w:pPr>
              <w:pStyle w:val="ListParagraph"/>
              <w:numPr>
                <w:ilvl w:val="0"/>
                <w:numId w:val="25"/>
              </w:numPr>
              <w:rPr>
                <w:rFonts w:ascii="Times New Roman" w:hAnsi="Times New Roman" w:cs="Times New Roman"/>
                <w:sz w:val="20"/>
                <w:lang w:val="en-US" w:eastAsia="zh-CN"/>
              </w:rPr>
            </w:pPr>
            <w:r w:rsidRPr="0087381B">
              <w:rPr>
                <w:rFonts w:ascii="Times New Roman" w:hAnsi="Times New Roman" w:cs="Times New Roman"/>
                <w:sz w:val="20"/>
                <w:lang w:val="en-US" w:eastAsia="zh-CN"/>
              </w:rPr>
              <w:t>Number of subframes of MTBG transmission before a scheduling gap is inserted</w:t>
            </w:r>
          </w:p>
          <w:p w14:paraId="7FAE0E08" w14:textId="3309F8AB" w:rsidR="007244C2" w:rsidRPr="00CC108C" w:rsidRDefault="001E7FA9" w:rsidP="001E71BB">
            <w:pPr>
              <w:pStyle w:val="ListParagraph"/>
              <w:numPr>
                <w:ilvl w:val="0"/>
                <w:numId w:val="25"/>
              </w:numPr>
              <w:rPr>
                <w:rFonts w:ascii="Times New Roman" w:hAnsi="Times New Roman" w:cs="Times New Roman"/>
                <w:sz w:val="20"/>
                <w:lang w:val="en-US" w:eastAsia="zh-CN"/>
              </w:rPr>
            </w:pPr>
            <w:r w:rsidRPr="0087381B">
              <w:rPr>
                <w:rFonts w:ascii="Times New Roman" w:hAnsi="Times New Roman" w:cs="Times New Roman"/>
                <w:sz w:val="20"/>
                <w:lang w:val="en-US" w:eastAsia="zh-CN"/>
              </w:rPr>
              <w:t>Time offset of scheduling gap</w:t>
            </w:r>
          </w:p>
        </w:tc>
      </w:tr>
      <w:tr w:rsidR="007244C2" w:rsidRPr="00FE437E" w14:paraId="4BADAE61" w14:textId="77777777" w:rsidTr="00803B48">
        <w:tc>
          <w:tcPr>
            <w:tcW w:w="1980" w:type="dxa"/>
          </w:tcPr>
          <w:p w14:paraId="2D396737" w14:textId="515AD499" w:rsidR="007244C2" w:rsidRPr="00391712" w:rsidRDefault="007244C2" w:rsidP="00803B48">
            <w:pPr>
              <w:rPr>
                <w:rFonts w:ascii="Times New Roman" w:hAnsi="Times New Roman" w:cs="Times New Roman"/>
                <w:sz w:val="20"/>
                <w:lang w:eastAsia="zh-CN"/>
              </w:rPr>
            </w:pPr>
            <w:r w:rsidRPr="00391712">
              <w:rPr>
                <w:rFonts w:ascii="Times New Roman" w:hAnsi="Times New Roman" w:cs="Times New Roman"/>
                <w:sz w:val="20"/>
                <w:lang w:eastAsia="zh-CN"/>
              </w:rPr>
              <w:fldChar w:fldCharType="begin"/>
            </w:r>
            <w:r w:rsidRPr="00391712">
              <w:rPr>
                <w:rFonts w:ascii="Times New Roman" w:hAnsi="Times New Roman" w:cs="Times New Roman"/>
                <w:sz w:val="20"/>
                <w:lang w:eastAsia="zh-CN"/>
              </w:rPr>
              <w:instrText xml:space="preserve"> REF _Ref21891036 \r \h </w:instrText>
            </w:r>
            <w:r w:rsidR="00391712" w:rsidRPr="00391712">
              <w:rPr>
                <w:rFonts w:ascii="Times New Roman" w:hAnsi="Times New Roman" w:cs="Times New Roman"/>
                <w:sz w:val="20"/>
                <w:lang w:eastAsia="zh-CN"/>
              </w:rPr>
              <w:instrText xml:space="preserve"> \* MERGEFORMAT </w:instrText>
            </w:r>
            <w:r w:rsidRPr="00391712">
              <w:rPr>
                <w:rFonts w:ascii="Times New Roman" w:hAnsi="Times New Roman" w:cs="Times New Roman"/>
                <w:sz w:val="20"/>
                <w:lang w:eastAsia="zh-CN"/>
              </w:rPr>
            </w:r>
            <w:r w:rsidRPr="00391712">
              <w:rPr>
                <w:rFonts w:ascii="Times New Roman" w:hAnsi="Times New Roman" w:cs="Times New Roman"/>
                <w:sz w:val="20"/>
                <w:lang w:eastAsia="zh-CN"/>
              </w:rPr>
              <w:fldChar w:fldCharType="separate"/>
            </w:r>
            <w:r w:rsidR="00E0026C">
              <w:rPr>
                <w:rFonts w:ascii="Times New Roman" w:hAnsi="Times New Roman" w:cs="Times New Roman"/>
                <w:sz w:val="20"/>
                <w:lang w:eastAsia="zh-CN"/>
              </w:rPr>
              <w:t>[18]</w:t>
            </w:r>
            <w:r w:rsidRPr="00391712">
              <w:rPr>
                <w:rFonts w:ascii="Times New Roman" w:hAnsi="Times New Roman" w:cs="Times New Roman"/>
                <w:sz w:val="20"/>
                <w:lang w:eastAsia="zh-CN"/>
              </w:rPr>
              <w:fldChar w:fldCharType="end"/>
            </w:r>
            <w:r w:rsidRPr="00391712">
              <w:rPr>
                <w:rFonts w:ascii="Times New Roman" w:hAnsi="Times New Roman" w:cs="Times New Roman"/>
                <w:sz w:val="20"/>
                <w:lang w:eastAsia="zh-CN"/>
              </w:rPr>
              <w:t xml:space="preserve"> Xiaomi Communications</w:t>
            </w:r>
          </w:p>
        </w:tc>
        <w:tc>
          <w:tcPr>
            <w:tcW w:w="7649" w:type="dxa"/>
          </w:tcPr>
          <w:p w14:paraId="4B0A7857" w14:textId="77777777" w:rsidR="003E1E3F" w:rsidRPr="003E1E3F" w:rsidRDefault="003E1E3F" w:rsidP="003E1E3F">
            <w:pPr>
              <w:rPr>
                <w:rFonts w:ascii="Times New Roman" w:hAnsi="Times New Roman" w:cs="Times New Roman"/>
                <w:sz w:val="20"/>
                <w:lang w:val="en-GB" w:eastAsia="zh-CN"/>
              </w:rPr>
            </w:pPr>
            <w:r w:rsidRPr="003E1E3F">
              <w:rPr>
                <w:rFonts w:ascii="Times New Roman" w:hAnsi="Times New Roman" w:cs="Times New Roman"/>
                <w:sz w:val="20"/>
                <w:lang w:val="en-GB" w:eastAsia="zh-CN"/>
              </w:rPr>
              <w:t xml:space="preserve">Proposal 1: </w:t>
            </w:r>
          </w:p>
          <w:p w14:paraId="09119BE6" w14:textId="77777777" w:rsidR="003E1E3F" w:rsidRDefault="003E1E3F" w:rsidP="001E71BB">
            <w:pPr>
              <w:pStyle w:val="ListParagraph"/>
              <w:numPr>
                <w:ilvl w:val="0"/>
                <w:numId w:val="26"/>
              </w:numPr>
              <w:rPr>
                <w:rFonts w:ascii="Times New Roman" w:hAnsi="Times New Roman" w:cs="Times New Roman"/>
                <w:sz w:val="20"/>
                <w:lang w:eastAsia="zh-CN"/>
              </w:rPr>
            </w:pPr>
            <w:r w:rsidRPr="003E1E3F">
              <w:rPr>
                <w:rFonts w:ascii="Times New Roman" w:hAnsi="Times New Roman" w:cs="Times New Roman"/>
                <w:sz w:val="20"/>
                <w:lang w:eastAsia="zh-CN"/>
              </w:rPr>
              <w:t xml:space="preserve">The configuration of the scheduling gap can be performed in hybrid way. </w:t>
            </w:r>
          </w:p>
          <w:p w14:paraId="5524AD99" w14:textId="77777777" w:rsidR="003E1E3F" w:rsidRDefault="003E1E3F" w:rsidP="001E71BB">
            <w:pPr>
              <w:pStyle w:val="ListParagraph"/>
              <w:numPr>
                <w:ilvl w:val="1"/>
                <w:numId w:val="26"/>
              </w:numPr>
              <w:rPr>
                <w:rFonts w:ascii="Times New Roman" w:hAnsi="Times New Roman" w:cs="Times New Roman"/>
                <w:sz w:val="20"/>
                <w:lang w:eastAsia="zh-CN"/>
              </w:rPr>
            </w:pPr>
            <w:r w:rsidRPr="003E1E3F">
              <w:rPr>
                <w:rFonts w:ascii="Times New Roman" w:hAnsi="Times New Roman" w:cs="Times New Roman"/>
                <w:sz w:val="20"/>
                <w:lang w:eastAsia="zh-CN"/>
              </w:rPr>
              <w:t xml:space="preserve">The support of scheduling gap is configured in semi static way </w:t>
            </w:r>
          </w:p>
          <w:p w14:paraId="0E396A3F" w14:textId="30D421E2" w:rsidR="007244C2" w:rsidRPr="003E1E3F" w:rsidRDefault="003E1E3F" w:rsidP="001E71BB">
            <w:pPr>
              <w:pStyle w:val="ListParagraph"/>
              <w:numPr>
                <w:ilvl w:val="1"/>
                <w:numId w:val="26"/>
              </w:numPr>
              <w:rPr>
                <w:rFonts w:ascii="Times New Roman" w:hAnsi="Times New Roman" w:cs="Times New Roman"/>
                <w:sz w:val="20"/>
                <w:lang w:eastAsia="zh-CN"/>
              </w:rPr>
            </w:pPr>
            <w:r w:rsidRPr="003E1E3F">
              <w:rPr>
                <w:rFonts w:ascii="Times New Roman" w:hAnsi="Times New Roman" w:cs="Times New Roman"/>
                <w:sz w:val="20"/>
                <w:lang w:eastAsia="zh-CN"/>
              </w:rPr>
              <w:t>The scheduling gap can be activated/deactivated in dynamic way</w:t>
            </w:r>
          </w:p>
        </w:tc>
      </w:tr>
    </w:tbl>
    <w:p w14:paraId="6107A19E" w14:textId="77777777" w:rsidR="007244C2" w:rsidRPr="001C663A" w:rsidRDefault="007244C2" w:rsidP="007244C2">
      <w:pPr>
        <w:pStyle w:val="Reference"/>
        <w:numPr>
          <w:ilvl w:val="0"/>
          <w:numId w:val="0"/>
        </w:numPr>
        <w:overflowPunct w:val="0"/>
        <w:autoSpaceDE w:val="0"/>
        <w:autoSpaceDN w:val="0"/>
        <w:adjustRightInd w:val="0"/>
        <w:ind w:left="567" w:hanging="567"/>
        <w:rPr>
          <w:lang w:eastAsia="x-none"/>
        </w:rPr>
      </w:pPr>
    </w:p>
    <w:p w14:paraId="46EDF1A3" w14:textId="4EC56564" w:rsidR="001A5522" w:rsidRDefault="001A5522" w:rsidP="001A5522">
      <w:pPr>
        <w:pStyle w:val="BodyText"/>
        <w:rPr>
          <w:rFonts w:cs="Arial"/>
          <w:sz w:val="20"/>
          <w:szCs w:val="20"/>
          <w:lang w:val="en-US"/>
        </w:rPr>
      </w:pPr>
      <w:r>
        <w:rPr>
          <w:rFonts w:cs="Arial"/>
          <w:sz w:val="20"/>
          <w:szCs w:val="20"/>
          <w:lang w:val="en-US"/>
        </w:rPr>
        <w:t>Based on the proposals listed above, the following can be considered.</w:t>
      </w:r>
    </w:p>
    <w:p w14:paraId="77F6E443" w14:textId="6473EC92" w:rsidR="005D0A49" w:rsidRDefault="005D0A49" w:rsidP="001E71BB">
      <w:pPr>
        <w:pStyle w:val="Proposal"/>
        <w:numPr>
          <w:ilvl w:val="0"/>
          <w:numId w:val="35"/>
        </w:numPr>
        <w:tabs>
          <w:tab w:val="clear" w:pos="1304"/>
        </w:tabs>
        <w:spacing w:line="256" w:lineRule="auto"/>
        <w:ind w:left="1701" w:hanging="1701"/>
        <w:rPr>
          <w:rFonts w:cs="Arial"/>
          <w:sz w:val="20"/>
          <w:szCs w:val="20"/>
          <w:lang w:val="en-US"/>
        </w:rPr>
      </w:pPr>
      <w:r>
        <w:rPr>
          <w:rFonts w:cs="Arial"/>
          <w:sz w:val="20"/>
          <w:szCs w:val="20"/>
          <w:lang w:val="en-US"/>
        </w:rPr>
        <w:t xml:space="preserve">For </w:t>
      </w:r>
      <w:r w:rsidR="00D05704">
        <w:rPr>
          <w:rFonts w:cs="Arial"/>
          <w:sz w:val="20"/>
          <w:szCs w:val="20"/>
          <w:lang w:val="en-US"/>
        </w:rPr>
        <w:t>unicast</w:t>
      </w:r>
      <w:r>
        <w:rPr>
          <w:rFonts w:cs="Arial"/>
          <w:sz w:val="20"/>
          <w:szCs w:val="20"/>
          <w:lang w:val="en-US"/>
        </w:rPr>
        <w:t xml:space="preserve">, </w:t>
      </w:r>
      <w:r w:rsidR="00D05704">
        <w:rPr>
          <w:rFonts w:cs="Arial"/>
          <w:sz w:val="20"/>
          <w:szCs w:val="20"/>
          <w:lang w:val="en-US"/>
        </w:rPr>
        <w:t>scheduling gaps can be configured separately for DL and UL</w:t>
      </w:r>
      <w:r w:rsidRPr="00561F42">
        <w:rPr>
          <w:rFonts w:cs="Arial"/>
          <w:sz w:val="20"/>
          <w:szCs w:val="20"/>
          <w:lang w:val="en-US"/>
        </w:rPr>
        <w:t xml:space="preserve"> by RRC</w:t>
      </w:r>
      <w:r w:rsidR="004422D6">
        <w:rPr>
          <w:rFonts w:cs="Arial"/>
          <w:sz w:val="20"/>
          <w:szCs w:val="20"/>
          <w:lang w:val="en-US"/>
        </w:rPr>
        <w:t>, and d</w:t>
      </w:r>
      <w:r w:rsidR="00D05704">
        <w:rPr>
          <w:rFonts w:cs="Arial"/>
          <w:sz w:val="20"/>
          <w:szCs w:val="20"/>
          <w:lang w:val="en-US"/>
        </w:rPr>
        <w:t>ynamic activation/deactivation of scheduling gaps via DCI is FFS.</w:t>
      </w:r>
    </w:p>
    <w:p w14:paraId="6EED0B3F" w14:textId="44BE409A" w:rsidR="00C376C7" w:rsidRDefault="00C3224B" w:rsidP="001E71BB">
      <w:pPr>
        <w:pStyle w:val="Proposal"/>
        <w:numPr>
          <w:ilvl w:val="0"/>
          <w:numId w:val="35"/>
        </w:numPr>
        <w:tabs>
          <w:tab w:val="clear" w:pos="1304"/>
        </w:tabs>
        <w:spacing w:line="256" w:lineRule="auto"/>
        <w:ind w:left="1701" w:hanging="1701"/>
        <w:rPr>
          <w:rFonts w:cs="Arial"/>
          <w:sz w:val="20"/>
          <w:szCs w:val="20"/>
          <w:lang w:val="en-US"/>
        </w:rPr>
      </w:pPr>
      <w:r>
        <w:rPr>
          <w:rFonts w:cs="Arial"/>
          <w:sz w:val="20"/>
          <w:szCs w:val="20"/>
          <w:lang w:val="en-US"/>
        </w:rPr>
        <w:t>For unicast, the scheduling gap configuration indicates</w:t>
      </w:r>
      <w:r w:rsidR="00C634ED">
        <w:rPr>
          <w:rFonts w:cs="Arial"/>
          <w:sz w:val="20"/>
          <w:szCs w:val="20"/>
          <w:lang w:val="en-US"/>
        </w:rPr>
        <w:t>:</w:t>
      </w:r>
    </w:p>
    <w:p w14:paraId="6E6BBA6D" w14:textId="682BF5C6" w:rsidR="008A2196" w:rsidRDefault="00BE79C4" w:rsidP="001E71BB">
      <w:pPr>
        <w:pStyle w:val="BodyText"/>
        <w:numPr>
          <w:ilvl w:val="2"/>
          <w:numId w:val="36"/>
        </w:numPr>
        <w:rPr>
          <w:rFonts w:cs="Arial"/>
          <w:b/>
          <w:sz w:val="20"/>
          <w:szCs w:val="20"/>
          <w:lang w:val="en-US"/>
        </w:rPr>
      </w:pPr>
      <w:r>
        <w:rPr>
          <w:rFonts w:cs="Arial"/>
          <w:b/>
          <w:sz w:val="20"/>
          <w:szCs w:val="20"/>
          <w:lang w:val="en-US"/>
        </w:rPr>
        <w:t xml:space="preserve">Scheduling </w:t>
      </w:r>
      <w:r w:rsidR="008A2196">
        <w:rPr>
          <w:rFonts w:cs="Arial"/>
          <w:b/>
          <w:sz w:val="20"/>
          <w:szCs w:val="20"/>
          <w:lang w:val="en-US"/>
        </w:rPr>
        <w:t>gap periodicity</w:t>
      </w:r>
    </w:p>
    <w:p w14:paraId="187881B2" w14:textId="4C72293A" w:rsidR="008A2196" w:rsidRDefault="00BE79C4" w:rsidP="001E71BB">
      <w:pPr>
        <w:pStyle w:val="BodyText"/>
        <w:numPr>
          <w:ilvl w:val="2"/>
          <w:numId w:val="36"/>
        </w:numPr>
        <w:rPr>
          <w:rFonts w:cs="Arial"/>
          <w:b/>
          <w:sz w:val="20"/>
          <w:szCs w:val="20"/>
          <w:lang w:val="en-US"/>
        </w:rPr>
      </w:pPr>
      <w:r>
        <w:rPr>
          <w:rFonts w:cs="Arial"/>
          <w:b/>
          <w:sz w:val="20"/>
          <w:szCs w:val="20"/>
          <w:lang w:val="en-US"/>
        </w:rPr>
        <w:t>Scheduling g</w:t>
      </w:r>
      <w:r w:rsidR="008A2196">
        <w:rPr>
          <w:rFonts w:cs="Arial"/>
          <w:b/>
          <w:sz w:val="20"/>
          <w:szCs w:val="20"/>
          <w:lang w:val="en-US"/>
        </w:rPr>
        <w:t>ap duration</w:t>
      </w:r>
    </w:p>
    <w:p w14:paraId="6609E65D" w14:textId="11485102" w:rsidR="008A2196" w:rsidRDefault="008A2196" w:rsidP="001E71BB">
      <w:pPr>
        <w:pStyle w:val="BodyText"/>
        <w:numPr>
          <w:ilvl w:val="2"/>
          <w:numId w:val="36"/>
        </w:numPr>
        <w:rPr>
          <w:rFonts w:cs="Arial"/>
          <w:b/>
          <w:sz w:val="20"/>
          <w:szCs w:val="20"/>
          <w:lang w:val="en-US"/>
        </w:rPr>
      </w:pPr>
      <w:r>
        <w:rPr>
          <w:rFonts w:cs="Arial"/>
          <w:b/>
          <w:sz w:val="20"/>
          <w:szCs w:val="20"/>
          <w:lang w:val="en-US"/>
        </w:rPr>
        <w:t>FFS</w:t>
      </w:r>
      <w:r w:rsidR="003C27F0">
        <w:rPr>
          <w:rFonts w:cs="Arial"/>
          <w:b/>
          <w:sz w:val="20"/>
          <w:szCs w:val="20"/>
          <w:lang w:val="en-US"/>
        </w:rPr>
        <w:t xml:space="preserve">: </w:t>
      </w:r>
      <w:r w:rsidR="00D24FBB">
        <w:rPr>
          <w:rFonts w:cs="Arial"/>
          <w:b/>
          <w:sz w:val="20"/>
          <w:szCs w:val="20"/>
          <w:lang w:val="en-US"/>
        </w:rPr>
        <w:t>Scheduling gap t</w:t>
      </w:r>
      <w:r w:rsidR="003C27F0">
        <w:rPr>
          <w:rFonts w:cs="Arial"/>
          <w:b/>
          <w:sz w:val="20"/>
          <w:szCs w:val="20"/>
          <w:lang w:val="en-US"/>
        </w:rPr>
        <w:t>ime offset</w:t>
      </w:r>
    </w:p>
    <w:p w14:paraId="04B919E5" w14:textId="07C6FE96" w:rsidR="008A2196" w:rsidRDefault="008A2196" w:rsidP="001E71BB">
      <w:pPr>
        <w:pStyle w:val="BodyText"/>
        <w:numPr>
          <w:ilvl w:val="2"/>
          <w:numId w:val="36"/>
        </w:numPr>
        <w:rPr>
          <w:rFonts w:cs="Arial"/>
          <w:b/>
          <w:sz w:val="20"/>
          <w:szCs w:val="20"/>
          <w:lang w:val="en-US"/>
        </w:rPr>
      </w:pPr>
      <w:r>
        <w:rPr>
          <w:rFonts w:cs="Arial"/>
          <w:b/>
          <w:sz w:val="20"/>
          <w:szCs w:val="20"/>
          <w:lang w:val="en-US"/>
        </w:rPr>
        <w:t xml:space="preserve">FFS: </w:t>
      </w:r>
      <w:r w:rsidR="00D24FBB">
        <w:rPr>
          <w:rFonts w:cs="Arial"/>
          <w:b/>
          <w:sz w:val="20"/>
          <w:szCs w:val="20"/>
          <w:lang w:val="en-US"/>
        </w:rPr>
        <w:t>Scheduling gap t</w:t>
      </w:r>
      <w:r>
        <w:rPr>
          <w:rFonts w:cs="Arial"/>
          <w:b/>
          <w:sz w:val="20"/>
          <w:szCs w:val="20"/>
          <w:lang w:val="en-US"/>
        </w:rPr>
        <w:t>hreshold</w:t>
      </w:r>
      <w:r w:rsidR="003C27F0">
        <w:rPr>
          <w:rFonts w:cs="Arial"/>
          <w:b/>
          <w:sz w:val="20"/>
          <w:szCs w:val="20"/>
          <w:lang w:val="en-US"/>
        </w:rPr>
        <w:t xml:space="preserve"> </w:t>
      </w:r>
      <w:r w:rsidR="001D3EAA">
        <w:rPr>
          <w:rFonts w:cs="Arial"/>
          <w:b/>
          <w:sz w:val="20"/>
          <w:szCs w:val="20"/>
          <w:lang w:val="en-US"/>
        </w:rPr>
        <w:t>value</w:t>
      </w:r>
    </w:p>
    <w:p w14:paraId="4CD3ED7E" w14:textId="794AD00A" w:rsidR="000D700C" w:rsidRDefault="000D700C" w:rsidP="000D700C">
      <w:pPr>
        <w:pStyle w:val="BodyText"/>
        <w:rPr>
          <w:rFonts w:cs="Arial"/>
          <w:b/>
          <w:sz w:val="20"/>
          <w:szCs w:val="20"/>
          <w:lang w:val="en-US"/>
        </w:rPr>
      </w:pPr>
    </w:p>
    <w:p w14:paraId="3966EABB" w14:textId="7962ED73" w:rsidR="000D700C" w:rsidRDefault="000D700C" w:rsidP="000D700C">
      <w:pPr>
        <w:pStyle w:val="BodyText"/>
        <w:rPr>
          <w:rFonts w:cs="Arial"/>
          <w:sz w:val="20"/>
          <w:szCs w:val="20"/>
          <w:lang w:val="en-US"/>
        </w:rPr>
      </w:pPr>
      <w:r>
        <w:rPr>
          <w:rFonts w:cs="Arial"/>
          <w:sz w:val="20"/>
          <w:szCs w:val="20"/>
          <w:lang w:val="en-US"/>
        </w:rPr>
        <w:t>The following proposals concern</w:t>
      </w:r>
      <w:r w:rsidR="000123E3">
        <w:rPr>
          <w:rFonts w:cs="Arial"/>
          <w:sz w:val="20"/>
          <w:szCs w:val="20"/>
          <w:lang w:val="en-US"/>
        </w:rPr>
        <w:t xml:space="preserve"> use of scheduling gaps for early termination of PUSCH transmission</w:t>
      </w:r>
      <w:r>
        <w:rPr>
          <w:rFonts w:cs="Arial"/>
          <w:sz w:val="20"/>
          <w:szCs w:val="20"/>
          <w:lang w:val="en-US"/>
        </w:rPr>
        <w:t>.</w:t>
      </w:r>
    </w:p>
    <w:tbl>
      <w:tblPr>
        <w:tblStyle w:val="TableGrid"/>
        <w:tblW w:w="0" w:type="auto"/>
        <w:tblLook w:val="04A0" w:firstRow="1" w:lastRow="0" w:firstColumn="1" w:lastColumn="0" w:noHBand="0" w:noVBand="1"/>
      </w:tblPr>
      <w:tblGrid>
        <w:gridCol w:w="1980"/>
        <w:gridCol w:w="7649"/>
      </w:tblGrid>
      <w:tr w:rsidR="000D700C" w:rsidRPr="001A73FF" w14:paraId="0F6C3846" w14:textId="77777777" w:rsidTr="00521C43">
        <w:tc>
          <w:tcPr>
            <w:tcW w:w="1980" w:type="dxa"/>
          </w:tcPr>
          <w:p w14:paraId="3C47EA9D" w14:textId="6432609C" w:rsidR="000D700C" w:rsidRPr="00391712" w:rsidRDefault="000D700C" w:rsidP="00521C43">
            <w:pPr>
              <w:rPr>
                <w:rFonts w:ascii="Times New Roman" w:hAnsi="Times New Roman" w:cs="Times New Roman"/>
                <w:sz w:val="20"/>
                <w:lang w:eastAsia="zh-CN"/>
              </w:rPr>
            </w:pPr>
            <w:r w:rsidRPr="00391712">
              <w:rPr>
                <w:rFonts w:ascii="Times New Roman" w:hAnsi="Times New Roman" w:cs="Times New Roman"/>
                <w:sz w:val="20"/>
                <w:lang w:eastAsia="zh-CN"/>
              </w:rPr>
              <w:lastRenderedPageBreak/>
              <w:fldChar w:fldCharType="begin"/>
            </w:r>
            <w:r w:rsidRPr="00391712">
              <w:rPr>
                <w:rFonts w:ascii="Times New Roman" w:hAnsi="Times New Roman" w:cs="Times New Roman"/>
                <w:sz w:val="20"/>
                <w:lang w:eastAsia="zh-CN"/>
              </w:rPr>
              <w:instrText xml:space="preserve"> REF _Ref21891023 \r \h  \* MERGEFORMAT </w:instrText>
            </w:r>
            <w:r w:rsidRPr="00391712">
              <w:rPr>
                <w:rFonts w:ascii="Times New Roman" w:hAnsi="Times New Roman" w:cs="Times New Roman"/>
                <w:sz w:val="20"/>
                <w:lang w:eastAsia="zh-CN"/>
              </w:rPr>
            </w:r>
            <w:r w:rsidRPr="00391712">
              <w:rPr>
                <w:rFonts w:ascii="Times New Roman" w:hAnsi="Times New Roman" w:cs="Times New Roman"/>
                <w:sz w:val="20"/>
                <w:lang w:eastAsia="zh-CN"/>
              </w:rPr>
              <w:fldChar w:fldCharType="separate"/>
            </w:r>
            <w:r w:rsidR="00E0026C">
              <w:rPr>
                <w:rFonts w:ascii="Times New Roman" w:hAnsi="Times New Roman" w:cs="Times New Roman"/>
                <w:sz w:val="20"/>
                <w:lang w:eastAsia="zh-CN"/>
              </w:rPr>
              <w:t>[7]</w:t>
            </w:r>
            <w:r w:rsidRPr="00391712">
              <w:rPr>
                <w:rFonts w:ascii="Times New Roman" w:hAnsi="Times New Roman" w:cs="Times New Roman"/>
                <w:sz w:val="20"/>
                <w:lang w:eastAsia="zh-CN"/>
              </w:rPr>
              <w:fldChar w:fldCharType="end"/>
            </w:r>
            <w:r w:rsidRPr="00391712">
              <w:rPr>
                <w:rFonts w:ascii="Times New Roman" w:hAnsi="Times New Roman" w:cs="Times New Roman"/>
                <w:sz w:val="20"/>
                <w:lang w:eastAsia="zh-CN"/>
              </w:rPr>
              <w:t xml:space="preserve"> Ericsson</w:t>
            </w:r>
          </w:p>
        </w:tc>
        <w:tc>
          <w:tcPr>
            <w:tcW w:w="7649" w:type="dxa"/>
          </w:tcPr>
          <w:p w14:paraId="0F564C66" w14:textId="77777777" w:rsidR="000D700C" w:rsidRPr="00065E6C" w:rsidRDefault="000D700C" w:rsidP="00521C43">
            <w:pPr>
              <w:rPr>
                <w:rFonts w:ascii="Times New Roman" w:hAnsi="Times New Roman" w:cs="Times New Roman"/>
                <w:sz w:val="20"/>
                <w:lang w:val="en-GB" w:eastAsia="zh-CN"/>
              </w:rPr>
            </w:pPr>
            <w:r w:rsidRPr="00065E6C">
              <w:rPr>
                <w:rFonts w:ascii="Times New Roman" w:hAnsi="Times New Roman" w:cs="Times New Roman"/>
                <w:sz w:val="20"/>
                <w:lang w:val="en-GB" w:eastAsia="zh-CN"/>
              </w:rPr>
              <w:t>Proposal 6: Aim to design at least one of the scheduling gap patterns for the UL unicast multi-TB feature such that it allows eNB to indicate early termination of an ongoing UL transmission by sending a (Rel-15) positive HARQ-ACK in the DCI.</w:t>
            </w:r>
          </w:p>
          <w:p w14:paraId="7CBD90E2" w14:textId="77777777" w:rsidR="000D700C" w:rsidRPr="00FE437E" w:rsidRDefault="000D700C" w:rsidP="00521C43">
            <w:pPr>
              <w:rPr>
                <w:rFonts w:ascii="Times New Roman" w:hAnsi="Times New Roman" w:cs="Times New Roman"/>
                <w:sz w:val="20"/>
                <w:lang w:val="en-GB" w:eastAsia="zh-CN"/>
              </w:rPr>
            </w:pPr>
            <w:r w:rsidRPr="00065E6C">
              <w:rPr>
                <w:rFonts w:ascii="Times New Roman" w:hAnsi="Times New Roman" w:cs="Times New Roman"/>
                <w:sz w:val="20"/>
                <w:lang w:val="en-GB" w:eastAsia="zh-CN"/>
              </w:rPr>
              <w:t>Proposal 7: The possibility to apply the scheduling gaps also in the single-TB case in order to allow eNB to use the scheduling gaps for early termination of an ongoing UL transmission is FFS.</w:t>
            </w:r>
          </w:p>
        </w:tc>
      </w:tr>
      <w:tr w:rsidR="000D700C" w:rsidRPr="00FE437E" w14:paraId="7BE9E754" w14:textId="77777777" w:rsidTr="00521C43">
        <w:tc>
          <w:tcPr>
            <w:tcW w:w="1980" w:type="dxa"/>
          </w:tcPr>
          <w:p w14:paraId="70976274" w14:textId="544765C7" w:rsidR="000D700C" w:rsidRPr="00391712" w:rsidRDefault="000D700C" w:rsidP="00521C43">
            <w:pPr>
              <w:rPr>
                <w:rFonts w:ascii="Times New Roman" w:hAnsi="Times New Roman" w:cs="Times New Roman"/>
                <w:sz w:val="20"/>
                <w:lang w:eastAsia="zh-CN"/>
              </w:rPr>
            </w:pPr>
            <w:r w:rsidRPr="00391712">
              <w:rPr>
                <w:rFonts w:ascii="Times New Roman" w:hAnsi="Times New Roman" w:cs="Times New Roman"/>
                <w:sz w:val="20"/>
                <w:lang w:eastAsia="zh-CN"/>
              </w:rPr>
              <w:fldChar w:fldCharType="begin"/>
            </w:r>
            <w:r w:rsidRPr="00391712">
              <w:rPr>
                <w:rFonts w:ascii="Times New Roman" w:hAnsi="Times New Roman" w:cs="Times New Roman"/>
                <w:sz w:val="20"/>
                <w:lang w:eastAsia="zh-CN"/>
              </w:rPr>
              <w:instrText xml:space="preserve"> REF _Ref21898030 \r \h </w:instrText>
            </w:r>
            <w:r w:rsidRPr="00391712">
              <w:rPr>
                <w:rFonts w:ascii="Times New Roman" w:hAnsi="Times New Roman" w:cs="Times New Roman"/>
                <w:sz w:val="20"/>
                <w:lang w:eastAsia="zh-CN"/>
              </w:rPr>
            </w:r>
            <w:r w:rsidRPr="00391712">
              <w:rPr>
                <w:rFonts w:ascii="Times New Roman" w:hAnsi="Times New Roman" w:cs="Times New Roman"/>
                <w:sz w:val="20"/>
                <w:lang w:eastAsia="zh-CN"/>
              </w:rPr>
              <w:fldChar w:fldCharType="separate"/>
            </w:r>
            <w:r w:rsidR="00E0026C">
              <w:rPr>
                <w:rFonts w:ascii="Times New Roman" w:hAnsi="Times New Roman" w:cs="Times New Roman"/>
                <w:sz w:val="20"/>
                <w:lang w:eastAsia="zh-CN"/>
              </w:rPr>
              <w:t>[11]</w:t>
            </w:r>
            <w:r w:rsidRPr="00391712">
              <w:rPr>
                <w:rFonts w:ascii="Times New Roman" w:hAnsi="Times New Roman" w:cs="Times New Roman"/>
                <w:sz w:val="20"/>
                <w:lang w:eastAsia="zh-CN"/>
              </w:rPr>
              <w:fldChar w:fldCharType="end"/>
            </w:r>
            <w:r w:rsidRPr="00391712">
              <w:rPr>
                <w:rFonts w:ascii="Times New Roman" w:hAnsi="Times New Roman" w:cs="Times New Roman"/>
                <w:sz w:val="20"/>
                <w:lang w:eastAsia="zh-CN"/>
              </w:rPr>
              <w:t xml:space="preserve"> ZTE</w:t>
            </w:r>
          </w:p>
        </w:tc>
        <w:tc>
          <w:tcPr>
            <w:tcW w:w="7649" w:type="dxa"/>
          </w:tcPr>
          <w:p w14:paraId="762B730E" w14:textId="1685E768" w:rsidR="000D700C" w:rsidRPr="000D700C" w:rsidRDefault="000D700C" w:rsidP="000D700C">
            <w:pPr>
              <w:rPr>
                <w:rFonts w:ascii="Times New Roman" w:hAnsi="Times New Roman" w:cs="Times New Roman"/>
                <w:sz w:val="20"/>
                <w:lang w:val="en-GB" w:eastAsia="zh-CN"/>
              </w:rPr>
            </w:pPr>
            <w:r w:rsidRPr="004F3F6B">
              <w:rPr>
                <w:rFonts w:ascii="Times New Roman" w:hAnsi="Times New Roman" w:cs="Times New Roman"/>
                <w:sz w:val="20"/>
                <w:lang w:val="en-GB" w:eastAsia="zh-CN"/>
              </w:rPr>
              <w:t>Proposal 8: Scheduling gaps can be used to allow early termination of an ongoing (multi-TB) uplink transmission.</w:t>
            </w:r>
            <w:r w:rsidRPr="000D700C">
              <w:rPr>
                <w:rFonts w:hint="eastAsia"/>
                <w:b/>
                <w:bCs/>
                <w:i/>
                <w:iCs/>
                <w:lang w:val="en-US" w:eastAsia="zh-CN"/>
              </w:rPr>
              <w:t xml:space="preserve"> </w:t>
            </w:r>
          </w:p>
        </w:tc>
      </w:tr>
      <w:tr w:rsidR="000D700C" w:rsidRPr="00FE437E" w14:paraId="70D95532" w14:textId="77777777" w:rsidTr="00521C43">
        <w:tc>
          <w:tcPr>
            <w:tcW w:w="1980" w:type="dxa"/>
          </w:tcPr>
          <w:p w14:paraId="575C7C79" w14:textId="0E269718" w:rsidR="000D700C" w:rsidRPr="00391712" w:rsidRDefault="000D700C" w:rsidP="00521C43">
            <w:pPr>
              <w:rPr>
                <w:rFonts w:ascii="Times New Roman" w:hAnsi="Times New Roman" w:cs="Times New Roman"/>
                <w:sz w:val="20"/>
                <w:lang w:eastAsia="zh-CN"/>
              </w:rPr>
            </w:pPr>
            <w:r w:rsidRPr="00391712">
              <w:rPr>
                <w:rFonts w:ascii="Times New Roman" w:hAnsi="Times New Roman" w:cs="Times New Roman"/>
                <w:sz w:val="20"/>
                <w:lang w:eastAsia="zh-CN"/>
              </w:rPr>
              <w:fldChar w:fldCharType="begin"/>
            </w:r>
            <w:r w:rsidRPr="00391712">
              <w:rPr>
                <w:rFonts w:ascii="Times New Roman" w:hAnsi="Times New Roman" w:cs="Times New Roman"/>
                <w:sz w:val="20"/>
                <w:lang w:eastAsia="zh-CN"/>
              </w:rPr>
              <w:instrText xml:space="preserve"> REF _Ref21898033 \r \h  \* MERGEFORMAT </w:instrText>
            </w:r>
            <w:r w:rsidRPr="00391712">
              <w:rPr>
                <w:rFonts w:ascii="Times New Roman" w:hAnsi="Times New Roman" w:cs="Times New Roman"/>
                <w:sz w:val="20"/>
                <w:lang w:eastAsia="zh-CN"/>
              </w:rPr>
            </w:r>
            <w:r w:rsidRPr="00391712">
              <w:rPr>
                <w:rFonts w:ascii="Times New Roman" w:hAnsi="Times New Roman" w:cs="Times New Roman"/>
                <w:sz w:val="20"/>
                <w:lang w:eastAsia="zh-CN"/>
              </w:rPr>
              <w:fldChar w:fldCharType="separate"/>
            </w:r>
            <w:r w:rsidR="00E0026C">
              <w:rPr>
                <w:rFonts w:ascii="Times New Roman" w:hAnsi="Times New Roman" w:cs="Times New Roman"/>
                <w:sz w:val="20"/>
                <w:lang w:eastAsia="zh-CN"/>
              </w:rPr>
              <w:t>[12]</w:t>
            </w:r>
            <w:r w:rsidRPr="00391712">
              <w:rPr>
                <w:rFonts w:ascii="Times New Roman" w:hAnsi="Times New Roman" w:cs="Times New Roman"/>
                <w:sz w:val="20"/>
                <w:lang w:eastAsia="zh-CN"/>
              </w:rPr>
              <w:fldChar w:fldCharType="end"/>
            </w:r>
            <w:r w:rsidRPr="00391712">
              <w:rPr>
                <w:rFonts w:ascii="Times New Roman" w:hAnsi="Times New Roman" w:cs="Times New Roman"/>
                <w:sz w:val="20"/>
                <w:lang w:eastAsia="zh-CN"/>
              </w:rPr>
              <w:t xml:space="preserve"> Sierra Wireless</w:t>
            </w:r>
          </w:p>
        </w:tc>
        <w:tc>
          <w:tcPr>
            <w:tcW w:w="7649" w:type="dxa"/>
          </w:tcPr>
          <w:p w14:paraId="4B009823" w14:textId="77777777" w:rsidR="000D700C" w:rsidRPr="00E40FF8" w:rsidRDefault="000D700C" w:rsidP="00521C43">
            <w:pPr>
              <w:rPr>
                <w:rFonts w:ascii="Times New Roman" w:hAnsi="Times New Roman" w:cs="Times New Roman"/>
                <w:sz w:val="20"/>
                <w:lang w:val="en-US" w:eastAsia="zh-CN"/>
              </w:rPr>
            </w:pPr>
            <w:r w:rsidRPr="00E40FF8">
              <w:rPr>
                <w:rFonts w:ascii="Times New Roman" w:hAnsi="Times New Roman" w:cs="Times New Roman"/>
                <w:sz w:val="20"/>
                <w:lang w:val="en-US" w:eastAsia="zh-CN"/>
              </w:rPr>
              <w:t>Proposal 12: Strive to support early termination for HD-FDD UEs in the scheduling gaps</w:t>
            </w:r>
          </w:p>
        </w:tc>
      </w:tr>
      <w:tr w:rsidR="000D700C" w:rsidRPr="00FE437E" w14:paraId="4ABA7E0A" w14:textId="77777777" w:rsidTr="00521C43">
        <w:tc>
          <w:tcPr>
            <w:tcW w:w="1980" w:type="dxa"/>
          </w:tcPr>
          <w:p w14:paraId="21F3B04A" w14:textId="1CD34910" w:rsidR="000D700C" w:rsidRPr="00391712" w:rsidRDefault="000D700C" w:rsidP="00521C43">
            <w:pPr>
              <w:rPr>
                <w:rFonts w:ascii="Times New Roman" w:hAnsi="Times New Roman" w:cs="Times New Roman"/>
                <w:sz w:val="20"/>
                <w:lang w:eastAsia="zh-CN"/>
              </w:rPr>
            </w:pPr>
            <w:r w:rsidRPr="00391712">
              <w:rPr>
                <w:rFonts w:ascii="Times New Roman" w:hAnsi="Times New Roman" w:cs="Times New Roman"/>
                <w:sz w:val="20"/>
                <w:lang w:eastAsia="zh-CN"/>
              </w:rPr>
              <w:fldChar w:fldCharType="begin"/>
            </w:r>
            <w:r w:rsidRPr="00391712">
              <w:rPr>
                <w:rFonts w:ascii="Times New Roman" w:hAnsi="Times New Roman" w:cs="Times New Roman"/>
                <w:sz w:val="20"/>
                <w:lang w:eastAsia="zh-CN"/>
              </w:rPr>
              <w:instrText xml:space="preserve"> REF _Ref21898073 \r \h  \* MERGEFORMAT </w:instrText>
            </w:r>
            <w:r w:rsidRPr="00391712">
              <w:rPr>
                <w:rFonts w:ascii="Times New Roman" w:hAnsi="Times New Roman" w:cs="Times New Roman"/>
                <w:sz w:val="20"/>
                <w:lang w:eastAsia="zh-CN"/>
              </w:rPr>
            </w:r>
            <w:r w:rsidRPr="00391712">
              <w:rPr>
                <w:rFonts w:ascii="Times New Roman" w:hAnsi="Times New Roman" w:cs="Times New Roman"/>
                <w:sz w:val="20"/>
                <w:lang w:eastAsia="zh-CN"/>
              </w:rPr>
              <w:fldChar w:fldCharType="separate"/>
            </w:r>
            <w:r w:rsidR="00E0026C">
              <w:rPr>
                <w:rFonts w:ascii="Times New Roman" w:hAnsi="Times New Roman" w:cs="Times New Roman"/>
                <w:sz w:val="20"/>
                <w:lang w:eastAsia="zh-CN"/>
              </w:rPr>
              <w:t>[15]</w:t>
            </w:r>
            <w:r w:rsidRPr="00391712">
              <w:rPr>
                <w:rFonts w:ascii="Times New Roman" w:hAnsi="Times New Roman" w:cs="Times New Roman"/>
                <w:sz w:val="20"/>
                <w:lang w:eastAsia="zh-CN"/>
              </w:rPr>
              <w:fldChar w:fldCharType="end"/>
            </w:r>
            <w:r w:rsidRPr="00391712">
              <w:rPr>
                <w:rFonts w:ascii="Times New Roman" w:hAnsi="Times New Roman" w:cs="Times New Roman"/>
                <w:sz w:val="20"/>
                <w:lang w:eastAsia="zh-CN"/>
              </w:rPr>
              <w:t xml:space="preserve"> Sony</w:t>
            </w:r>
          </w:p>
        </w:tc>
        <w:tc>
          <w:tcPr>
            <w:tcW w:w="7649" w:type="dxa"/>
          </w:tcPr>
          <w:p w14:paraId="5FF01FA5" w14:textId="77777777" w:rsidR="000D700C" w:rsidRPr="0087381B" w:rsidRDefault="000D700C" w:rsidP="00521C43">
            <w:pPr>
              <w:rPr>
                <w:rFonts w:ascii="Times New Roman" w:hAnsi="Times New Roman" w:cs="Times New Roman"/>
                <w:sz w:val="20"/>
                <w:lang w:val="en-US" w:eastAsia="zh-CN"/>
              </w:rPr>
            </w:pPr>
            <w:r w:rsidRPr="0087381B">
              <w:rPr>
                <w:rFonts w:ascii="Times New Roman" w:hAnsi="Times New Roman" w:cs="Times New Roman"/>
                <w:sz w:val="20"/>
                <w:lang w:val="en-US" w:eastAsia="zh-CN"/>
              </w:rPr>
              <w:t>Proposal 3: For the purposes of allowing a non-eMTC device to be scheduled during the scheduling gap, an MPDCCH can early terminate an MTBG transmission.</w:t>
            </w:r>
          </w:p>
          <w:p w14:paraId="19FAEF49" w14:textId="77777777" w:rsidR="000D700C" w:rsidRPr="00FE437E" w:rsidRDefault="000D700C" w:rsidP="00521C43">
            <w:pPr>
              <w:rPr>
                <w:rFonts w:ascii="Times New Roman" w:hAnsi="Times New Roman" w:cs="Times New Roman"/>
                <w:sz w:val="20"/>
                <w:lang w:val="en-GB" w:eastAsia="zh-CN"/>
              </w:rPr>
            </w:pPr>
            <w:r w:rsidRPr="0087381B">
              <w:rPr>
                <w:rFonts w:ascii="Times New Roman" w:hAnsi="Times New Roman" w:cs="Times New Roman"/>
                <w:sz w:val="20"/>
                <w:lang w:val="en-US" w:eastAsia="zh-CN"/>
              </w:rPr>
              <w:t>Proposal 4: For the purposes of allowing a non-eMTC device to be scheduled during the scheduling gap, an early terminated MTBG transmission can be re-scheduled or re-started by MPDCCH.</w:t>
            </w:r>
          </w:p>
        </w:tc>
      </w:tr>
      <w:tr w:rsidR="000D700C" w:rsidRPr="00FE437E" w14:paraId="22641FC3" w14:textId="77777777" w:rsidTr="00521C43">
        <w:tc>
          <w:tcPr>
            <w:tcW w:w="1980" w:type="dxa"/>
          </w:tcPr>
          <w:p w14:paraId="6F821A26" w14:textId="47B39946" w:rsidR="000D700C" w:rsidRPr="00391712" w:rsidRDefault="000D700C" w:rsidP="00521C43">
            <w:pPr>
              <w:rPr>
                <w:rFonts w:ascii="Times New Roman" w:hAnsi="Times New Roman" w:cs="Times New Roman"/>
                <w:sz w:val="20"/>
                <w:lang w:eastAsia="zh-CN"/>
              </w:rPr>
            </w:pPr>
            <w:r w:rsidRPr="00391712">
              <w:rPr>
                <w:rFonts w:ascii="Times New Roman" w:hAnsi="Times New Roman" w:cs="Times New Roman"/>
                <w:sz w:val="20"/>
                <w:lang w:eastAsia="zh-CN"/>
              </w:rPr>
              <w:fldChar w:fldCharType="begin"/>
            </w:r>
            <w:r w:rsidRPr="00391712">
              <w:rPr>
                <w:rFonts w:ascii="Times New Roman" w:hAnsi="Times New Roman" w:cs="Times New Roman"/>
                <w:sz w:val="20"/>
                <w:lang w:eastAsia="zh-CN"/>
              </w:rPr>
              <w:instrText xml:space="preserve"> REF _Ref21898083 \r \h  \* MERGEFORMAT </w:instrText>
            </w:r>
            <w:r w:rsidRPr="00391712">
              <w:rPr>
                <w:rFonts w:ascii="Times New Roman" w:hAnsi="Times New Roman" w:cs="Times New Roman"/>
                <w:sz w:val="20"/>
                <w:lang w:eastAsia="zh-CN"/>
              </w:rPr>
            </w:r>
            <w:r w:rsidRPr="00391712">
              <w:rPr>
                <w:rFonts w:ascii="Times New Roman" w:hAnsi="Times New Roman" w:cs="Times New Roman"/>
                <w:sz w:val="20"/>
                <w:lang w:eastAsia="zh-CN"/>
              </w:rPr>
              <w:fldChar w:fldCharType="separate"/>
            </w:r>
            <w:r w:rsidR="00E0026C">
              <w:rPr>
                <w:rFonts w:ascii="Times New Roman" w:hAnsi="Times New Roman" w:cs="Times New Roman"/>
                <w:sz w:val="20"/>
                <w:lang w:eastAsia="zh-CN"/>
              </w:rPr>
              <w:t>[16]</w:t>
            </w:r>
            <w:r w:rsidRPr="00391712">
              <w:rPr>
                <w:rFonts w:ascii="Times New Roman" w:hAnsi="Times New Roman" w:cs="Times New Roman"/>
                <w:sz w:val="20"/>
                <w:lang w:eastAsia="zh-CN"/>
              </w:rPr>
              <w:fldChar w:fldCharType="end"/>
            </w:r>
            <w:r w:rsidRPr="00391712">
              <w:rPr>
                <w:rFonts w:ascii="Times New Roman" w:hAnsi="Times New Roman" w:cs="Times New Roman"/>
                <w:sz w:val="20"/>
                <w:lang w:eastAsia="zh-CN"/>
              </w:rPr>
              <w:t xml:space="preserve"> LG Electronics</w:t>
            </w:r>
          </w:p>
        </w:tc>
        <w:tc>
          <w:tcPr>
            <w:tcW w:w="7649" w:type="dxa"/>
          </w:tcPr>
          <w:p w14:paraId="6D321FCF" w14:textId="77777777" w:rsidR="000D700C" w:rsidRPr="00CB396B" w:rsidRDefault="000D700C" w:rsidP="00521C43">
            <w:pPr>
              <w:rPr>
                <w:rFonts w:ascii="Times New Roman" w:hAnsi="Times New Roman" w:cs="Times New Roman"/>
                <w:sz w:val="20"/>
                <w:lang w:val="en-GB" w:eastAsia="zh-CN"/>
              </w:rPr>
            </w:pPr>
            <w:r w:rsidRPr="00CB396B">
              <w:rPr>
                <w:rFonts w:ascii="Times New Roman" w:hAnsi="Times New Roman" w:cs="Times New Roman"/>
                <w:sz w:val="20"/>
                <w:lang w:val="en-GB" w:eastAsia="zh-CN"/>
              </w:rPr>
              <w:t>Proposal 10: In case of multi-TB scheduling via single DCI, gap can be configured for following purposes:</w:t>
            </w:r>
          </w:p>
          <w:p w14:paraId="36FB39B7" w14:textId="77777777" w:rsidR="000D700C" w:rsidRPr="00CB396B" w:rsidRDefault="000D700C" w:rsidP="001E71BB">
            <w:pPr>
              <w:pStyle w:val="ListParagraph"/>
              <w:numPr>
                <w:ilvl w:val="0"/>
                <w:numId w:val="23"/>
              </w:numPr>
              <w:rPr>
                <w:rFonts w:ascii="Times New Roman" w:hAnsi="Times New Roman" w:cs="Times New Roman"/>
                <w:sz w:val="20"/>
                <w:lang w:eastAsia="zh-CN"/>
              </w:rPr>
            </w:pPr>
            <w:r w:rsidRPr="00CB396B">
              <w:rPr>
                <w:rFonts w:ascii="Times New Roman" w:hAnsi="Times New Roman" w:cs="Times New Roman"/>
                <w:sz w:val="20"/>
                <w:lang w:eastAsia="zh-CN"/>
              </w:rPr>
              <w:t>Utilizing DL/UL gap(s) for the time diversity gain.</w:t>
            </w:r>
          </w:p>
          <w:p w14:paraId="5EE20283" w14:textId="77777777" w:rsidR="000D700C" w:rsidRPr="00CB396B" w:rsidRDefault="000D700C" w:rsidP="001E71BB">
            <w:pPr>
              <w:pStyle w:val="ListParagraph"/>
              <w:numPr>
                <w:ilvl w:val="0"/>
                <w:numId w:val="23"/>
              </w:numPr>
              <w:rPr>
                <w:rFonts w:ascii="Times New Roman" w:hAnsi="Times New Roman" w:cs="Times New Roman"/>
                <w:sz w:val="20"/>
                <w:lang w:eastAsia="zh-CN"/>
              </w:rPr>
            </w:pPr>
            <w:r w:rsidRPr="00CB396B">
              <w:rPr>
                <w:rFonts w:ascii="Times New Roman" w:hAnsi="Times New Roman" w:cs="Times New Roman"/>
                <w:sz w:val="20"/>
                <w:lang w:eastAsia="zh-CN"/>
              </w:rPr>
              <w:t>Configuring DL/UL gap(s) on UE-specific search space(s) to reduce the impact on missing of multi-TB scheduling DCI.</w:t>
            </w:r>
          </w:p>
          <w:p w14:paraId="1F873E0C" w14:textId="77777777" w:rsidR="000D700C" w:rsidRPr="00CB396B" w:rsidRDefault="000D700C" w:rsidP="001E71BB">
            <w:pPr>
              <w:pStyle w:val="ListParagraph"/>
              <w:numPr>
                <w:ilvl w:val="0"/>
                <w:numId w:val="23"/>
              </w:numPr>
              <w:rPr>
                <w:rFonts w:ascii="Times New Roman" w:hAnsi="Times New Roman" w:cs="Times New Roman"/>
                <w:sz w:val="20"/>
                <w:lang w:eastAsia="zh-CN"/>
              </w:rPr>
            </w:pPr>
            <w:r w:rsidRPr="00CB396B">
              <w:rPr>
                <w:rFonts w:ascii="Times New Roman" w:hAnsi="Times New Roman" w:cs="Times New Roman"/>
                <w:sz w:val="20"/>
                <w:lang w:eastAsia="zh-CN"/>
              </w:rPr>
              <w:t>Configuring UL gap(s) for allowing early termination</w:t>
            </w:r>
          </w:p>
        </w:tc>
      </w:tr>
    </w:tbl>
    <w:p w14:paraId="461C1B99" w14:textId="6A64EC4D" w:rsidR="000D700C" w:rsidRDefault="000D700C" w:rsidP="000D700C">
      <w:pPr>
        <w:pStyle w:val="BodyText"/>
        <w:rPr>
          <w:rFonts w:cs="Arial"/>
          <w:b/>
          <w:sz w:val="20"/>
          <w:szCs w:val="20"/>
          <w:lang w:val="en-US"/>
        </w:rPr>
      </w:pPr>
    </w:p>
    <w:p w14:paraId="332769BC" w14:textId="77777777" w:rsidR="000E1438" w:rsidRDefault="000E1438" w:rsidP="000E1438">
      <w:pPr>
        <w:pStyle w:val="BodyText"/>
        <w:rPr>
          <w:rFonts w:cs="Arial"/>
          <w:sz w:val="20"/>
          <w:szCs w:val="20"/>
          <w:lang w:val="en-US"/>
        </w:rPr>
      </w:pPr>
      <w:r>
        <w:rPr>
          <w:rFonts w:cs="Arial"/>
          <w:sz w:val="20"/>
          <w:szCs w:val="20"/>
          <w:lang w:val="en-US"/>
        </w:rPr>
        <w:t>Based on the proposals listed above, the following can be considered.</w:t>
      </w:r>
    </w:p>
    <w:p w14:paraId="46D7871D" w14:textId="77777777" w:rsidR="00D6561B" w:rsidRDefault="00D6561B" w:rsidP="001E71BB">
      <w:pPr>
        <w:pStyle w:val="Proposal"/>
        <w:numPr>
          <w:ilvl w:val="0"/>
          <w:numId w:val="35"/>
        </w:numPr>
        <w:tabs>
          <w:tab w:val="clear" w:pos="1304"/>
        </w:tabs>
        <w:spacing w:line="256" w:lineRule="auto"/>
        <w:ind w:left="1701" w:hanging="1701"/>
        <w:rPr>
          <w:rFonts w:cs="Arial"/>
          <w:sz w:val="20"/>
          <w:szCs w:val="20"/>
          <w:lang w:val="en-US"/>
        </w:rPr>
      </w:pPr>
      <w:r>
        <w:rPr>
          <w:rFonts w:cs="Arial"/>
          <w:sz w:val="20"/>
          <w:szCs w:val="20"/>
          <w:lang w:val="en-US"/>
        </w:rPr>
        <w:t>For unicast, a scheduling gap containing an MPDCCH transmission can be used for indication of early termination of an ongoing PUSCH transmission.</w:t>
      </w:r>
    </w:p>
    <w:p w14:paraId="4C058B0B" w14:textId="44B0AC29" w:rsidR="00FE437E" w:rsidRDefault="00686B57" w:rsidP="00FE437E">
      <w:pPr>
        <w:pStyle w:val="Heading1"/>
        <w:rPr>
          <w:rFonts w:cs="Arial"/>
        </w:rPr>
      </w:pPr>
      <w:r>
        <w:rPr>
          <w:rFonts w:cs="Arial"/>
        </w:rPr>
        <w:t>5</w:t>
      </w:r>
      <w:r w:rsidR="00FE437E" w:rsidRPr="00011F5C">
        <w:rPr>
          <w:rFonts w:cs="Arial"/>
        </w:rPr>
        <w:tab/>
      </w:r>
      <w:r w:rsidR="00397404">
        <w:rPr>
          <w:rFonts w:cs="Arial"/>
        </w:rPr>
        <w:t>Interleaving</w:t>
      </w:r>
      <w:r w:rsidR="00D56654">
        <w:rPr>
          <w:rFonts w:cs="Arial"/>
        </w:rPr>
        <w:t xml:space="preserve"> and cyclic repetition</w:t>
      </w:r>
    </w:p>
    <w:p w14:paraId="605F8887" w14:textId="047E4721" w:rsidR="00FE437E" w:rsidRDefault="00D17DC0" w:rsidP="003218FA">
      <w:pPr>
        <w:pStyle w:val="BodyText"/>
        <w:rPr>
          <w:rFonts w:cs="Arial"/>
          <w:sz w:val="20"/>
          <w:szCs w:val="20"/>
          <w:lang w:val="en-US"/>
        </w:rPr>
      </w:pPr>
      <w:r>
        <w:rPr>
          <w:rFonts w:cs="Arial"/>
          <w:sz w:val="20"/>
          <w:szCs w:val="20"/>
          <w:lang w:val="en-US"/>
        </w:rPr>
        <w:t>The following proposals concern interleaving</w:t>
      </w:r>
      <w:r w:rsidR="00864E48">
        <w:rPr>
          <w:rFonts w:cs="Arial"/>
          <w:sz w:val="20"/>
          <w:szCs w:val="20"/>
          <w:lang w:val="en-US"/>
        </w:rPr>
        <w:t xml:space="preserve"> and cyclic repetition</w:t>
      </w:r>
      <w:r>
        <w:rPr>
          <w:rFonts w:cs="Arial"/>
          <w:sz w:val="20"/>
          <w:szCs w:val="20"/>
          <w:lang w:val="en-US"/>
        </w:rPr>
        <w:t xml:space="preserve"> for unicast multi-TB scheduling.</w:t>
      </w:r>
    </w:p>
    <w:tbl>
      <w:tblPr>
        <w:tblStyle w:val="TableGrid"/>
        <w:tblW w:w="0" w:type="auto"/>
        <w:tblLook w:val="04A0" w:firstRow="1" w:lastRow="0" w:firstColumn="1" w:lastColumn="0" w:noHBand="0" w:noVBand="1"/>
      </w:tblPr>
      <w:tblGrid>
        <w:gridCol w:w="1980"/>
        <w:gridCol w:w="7649"/>
      </w:tblGrid>
      <w:tr w:rsidR="00397404" w:rsidRPr="001A73FF" w14:paraId="14914F9F" w14:textId="77777777" w:rsidTr="00803B48">
        <w:tc>
          <w:tcPr>
            <w:tcW w:w="1980" w:type="dxa"/>
          </w:tcPr>
          <w:p w14:paraId="76EFE4E4" w14:textId="72ECF653" w:rsidR="00397404" w:rsidRPr="003E082E" w:rsidRDefault="00397404" w:rsidP="00803B48">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_Ref21891023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Ericsson</w:t>
            </w:r>
          </w:p>
        </w:tc>
        <w:tc>
          <w:tcPr>
            <w:tcW w:w="7649" w:type="dxa"/>
          </w:tcPr>
          <w:p w14:paraId="6C2CFA75" w14:textId="02D812C2" w:rsidR="00397404" w:rsidRPr="00D17DC0" w:rsidRDefault="0000317A" w:rsidP="00803B48">
            <w:pPr>
              <w:rPr>
                <w:rFonts w:ascii="Times New Roman" w:hAnsi="Times New Roman" w:cs="Times New Roman"/>
                <w:sz w:val="20"/>
                <w:lang w:val="en-GB" w:eastAsia="zh-CN"/>
              </w:rPr>
            </w:pPr>
            <w:r w:rsidRPr="00D17DC0">
              <w:rPr>
                <w:rFonts w:ascii="Times New Roman" w:hAnsi="Times New Roman" w:cs="Times New Roman"/>
                <w:sz w:val="20"/>
                <w:lang w:val="en-GB" w:eastAsia="zh-CN"/>
              </w:rPr>
              <w:t xml:space="preserve">Proposal 8: For the unicast multi-TB feature, do not </w:t>
            </w:r>
            <w:r w:rsidR="00D94004" w:rsidRPr="00D17DC0">
              <w:rPr>
                <w:rFonts w:ascii="Times New Roman" w:hAnsi="Times New Roman" w:cs="Times New Roman"/>
                <w:sz w:val="20"/>
                <w:lang w:val="en-GB" w:eastAsia="zh-CN"/>
              </w:rPr>
              <w:t>further</w:t>
            </w:r>
            <w:r w:rsidRPr="00D17DC0">
              <w:rPr>
                <w:rFonts w:ascii="Times New Roman" w:hAnsi="Times New Roman" w:cs="Times New Roman"/>
                <w:sz w:val="20"/>
                <w:lang w:val="en-GB" w:eastAsia="zh-CN"/>
              </w:rPr>
              <w:t xml:space="preserve"> consider RRC parameters or DCI fields related to the interleaving beyond the RRC parameters for enabling the feature in DL and UL, respectively. Details of interleaving are FFS till RAN1#99.</w:t>
            </w:r>
          </w:p>
        </w:tc>
      </w:tr>
      <w:tr w:rsidR="00397404" w:rsidRPr="001A73FF" w14:paraId="11387505" w14:textId="77777777" w:rsidTr="00803B48">
        <w:tc>
          <w:tcPr>
            <w:tcW w:w="1980" w:type="dxa"/>
          </w:tcPr>
          <w:p w14:paraId="25A836A5" w14:textId="6F532572" w:rsidR="00397404" w:rsidRPr="003E082E" w:rsidRDefault="00397404" w:rsidP="00803B48">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_Ref21898014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[8]</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Huawei, HiSilicon</w:t>
            </w:r>
          </w:p>
        </w:tc>
        <w:tc>
          <w:tcPr>
            <w:tcW w:w="7649" w:type="dxa"/>
          </w:tcPr>
          <w:p w14:paraId="0BA1FF5F" w14:textId="7B6CFB05" w:rsidR="009F12C7" w:rsidRPr="00D17DC0" w:rsidRDefault="009F12C7" w:rsidP="009F12C7">
            <w:pPr>
              <w:rPr>
                <w:rFonts w:ascii="Times New Roman" w:hAnsi="Times New Roman" w:cs="Times New Roman"/>
                <w:sz w:val="20"/>
                <w:lang w:val="en-GB" w:eastAsia="zh-CN"/>
              </w:rPr>
            </w:pPr>
            <w:r w:rsidRPr="00D17DC0">
              <w:rPr>
                <w:rFonts w:ascii="Times New Roman" w:hAnsi="Times New Roman" w:cs="Times New Roman"/>
                <w:sz w:val="20"/>
                <w:lang w:val="en-GB" w:eastAsia="zh-CN"/>
              </w:rPr>
              <w:t xml:space="preserve">Proposal 1: Interleaving granularity should be </w:t>
            </w:r>
            <w:r w:rsidR="006E2746" w:rsidRPr="00D17DC0">
              <w:rPr>
                <w:rFonts w:ascii="Times New Roman" w:hAnsi="Times New Roman" w:cs="Times New Roman"/>
                <w:sz w:val="20"/>
                <w:lang w:val="en-GB" w:eastAsia="zh-CN"/>
              </w:rPr>
              <w:t>introduced,</w:t>
            </w:r>
            <w:r w:rsidRPr="00D17DC0">
              <w:rPr>
                <w:rFonts w:ascii="Times New Roman" w:hAnsi="Times New Roman" w:cs="Times New Roman"/>
                <w:sz w:val="20"/>
                <w:lang w:val="en-GB" w:eastAsia="zh-CN"/>
              </w:rPr>
              <w:t xml:space="preserve"> and its value is integral multiple of </w:t>
            </w:r>
            <w:proofErr w:type="spellStart"/>
            <w:r w:rsidRPr="00D17DC0">
              <w:rPr>
                <w:rFonts w:ascii="Times New Roman" w:hAnsi="Times New Roman" w:cs="Times New Roman"/>
                <w:sz w:val="20"/>
                <w:lang w:val="en-GB" w:eastAsia="zh-CN"/>
              </w:rPr>
              <w:t>Ych</w:t>
            </w:r>
            <w:proofErr w:type="spellEnd"/>
            <w:r w:rsidRPr="00D17DC0">
              <w:rPr>
                <w:rFonts w:ascii="Times New Roman" w:hAnsi="Times New Roman" w:cs="Times New Roman"/>
                <w:sz w:val="20"/>
                <w:lang w:val="en-GB" w:eastAsia="zh-CN"/>
              </w:rPr>
              <w:t>.</w:t>
            </w:r>
          </w:p>
          <w:p w14:paraId="41450E0A" w14:textId="60CE8D25" w:rsidR="00397404" w:rsidRPr="00D17DC0" w:rsidRDefault="009F12C7" w:rsidP="009F12C7">
            <w:pPr>
              <w:rPr>
                <w:rFonts w:ascii="Times New Roman" w:hAnsi="Times New Roman" w:cs="Times New Roman"/>
                <w:sz w:val="20"/>
                <w:lang w:val="en-GB" w:eastAsia="zh-CN"/>
              </w:rPr>
            </w:pPr>
            <w:r w:rsidRPr="00D17DC0">
              <w:rPr>
                <w:rFonts w:ascii="Times New Roman" w:hAnsi="Times New Roman" w:cs="Times New Roman"/>
                <w:sz w:val="20"/>
                <w:lang w:val="en-GB" w:eastAsia="zh-CN"/>
              </w:rPr>
              <w:t xml:space="preserve">Proposal 2: When interleaving is enabled, the PUSCH/PDSCH starts at the subframe n which satisfies that n mode </w:t>
            </w:r>
            <w:proofErr w:type="spellStart"/>
            <w:r w:rsidRPr="00D17DC0">
              <w:rPr>
                <w:rFonts w:ascii="Times New Roman" w:hAnsi="Times New Roman" w:cs="Times New Roman"/>
                <w:sz w:val="20"/>
                <w:lang w:val="en-GB" w:eastAsia="zh-CN"/>
              </w:rPr>
              <w:t>Ych</w:t>
            </w:r>
            <w:proofErr w:type="spellEnd"/>
            <w:r w:rsidRPr="00D17DC0">
              <w:rPr>
                <w:rFonts w:ascii="Times New Roman" w:hAnsi="Times New Roman" w:cs="Times New Roman"/>
                <w:sz w:val="20"/>
                <w:lang w:val="en-GB" w:eastAsia="zh-CN"/>
              </w:rPr>
              <w:t xml:space="preserve"> = 0.</w:t>
            </w:r>
          </w:p>
        </w:tc>
      </w:tr>
      <w:tr w:rsidR="00397404" w:rsidRPr="001A73FF" w14:paraId="44281FF8" w14:textId="77777777" w:rsidTr="00803B48">
        <w:tc>
          <w:tcPr>
            <w:tcW w:w="1980" w:type="dxa"/>
          </w:tcPr>
          <w:p w14:paraId="3DEDFD0F" w14:textId="4DC13B7F" w:rsidR="00397404" w:rsidRPr="003E082E" w:rsidRDefault="00397404" w:rsidP="00803B48">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_Ref21898019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[9]</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Lenovo, Motorola Mobility</w:t>
            </w:r>
          </w:p>
        </w:tc>
        <w:tc>
          <w:tcPr>
            <w:tcW w:w="7649" w:type="dxa"/>
          </w:tcPr>
          <w:p w14:paraId="30A12E30" w14:textId="656C5A62" w:rsidR="001456B4" w:rsidRPr="00D17DC0" w:rsidRDefault="001456B4" w:rsidP="001456B4">
            <w:pPr>
              <w:rPr>
                <w:rFonts w:ascii="Times New Roman" w:hAnsi="Times New Roman" w:cs="Times New Roman"/>
                <w:sz w:val="20"/>
                <w:lang w:val="en-GB" w:eastAsia="zh-CN"/>
              </w:rPr>
            </w:pPr>
            <w:r w:rsidRPr="00D17DC0">
              <w:rPr>
                <w:rFonts w:ascii="Times New Roman" w:hAnsi="Times New Roman" w:cs="Times New Roman"/>
                <w:sz w:val="20"/>
                <w:lang w:val="en-GB" w:eastAsia="zh-CN"/>
              </w:rPr>
              <w:t xml:space="preserve">Proposal 8: For CE mode A, frequency hopping is utilized every frequency hopping interval </w:t>
            </w:r>
            <w:proofErr w:type="spellStart"/>
            <w:r w:rsidRPr="00D17DC0">
              <w:rPr>
                <w:rFonts w:ascii="Times New Roman" w:hAnsi="Times New Roman" w:cs="Times New Roman"/>
                <w:sz w:val="20"/>
                <w:lang w:val="en-GB" w:eastAsia="zh-CN"/>
              </w:rPr>
              <w:t>Ych</w:t>
            </w:r>
            <w:proofErr w:type="spellEnd"/>
            <w:r w:rsidRPr="00D17DC0">
              <w:rPr>
                <w:rFonts w:ascii="Times New Roman" w:hAnsi="Times New Roman" w:cs="Times New Roman"/>
                <w:sz w:val="20"/>
                <w:lang w:val="en-GB" w:eastAsia="zh-CN"/>
              </w:rPr>
              <w:t xml:space="preserve"> absolute subframes, interleaving is performed every valid subframe, and subframes adopt the same RV is </w:t>
            </w:r>
            <w:proofErr w:type="spellStart"/>
            <w:r w:rsidRPr="00D17DC0">
              <w:rPr>
                <w:rFonts w:ascii="Times New Roman" w:hAnsi="Times New Roman" w:cs="Times New Roman"/>
                <w:sz w:val="20"/>
                <w:lang w:val="en-GB" w:eastAsia="zh-CN"/>
              </w:rPr>
              <w:t>Ntb</w:t>
            </w:r>
            <w:proofErr w:type="spellEnd"/>
            <w:r w:rsidRPr="00D17DC0">
              <w:rPr>
                <w:rFonts w:ascii="Times New Roman" w:hAnsi="Times New Roman" w:cs="Times New Roman"/>
                <w:sz w:val="20"/>
                <w:lang w:val="en-GB" w:eastAsia="zh-CN"/>
              </w:rPr>
              <w:t xml:space="preserve"> valid subframes and scrambling sequence is initialized every </w:t>
            </w:r>
            <w:proofErr w:type="spellStart"/>
            <w:r w:rsidRPr="00D17DC0">
              <w:rPr>
                <w:rFonts w:ascii="Times New Roman" w:hAnsi="Times New Roman" w:cs="Times New Roman"/>
                <w:sz w:val="20"/>
                <w:lang w:val="en-GB" w:eastAsia="zh-CN"/>
              </w:rPr>
              <w:t>Ntb</w:t>
            </w:r>
            <w:proofErr w:type="spellEnd"/>
            <w:r w:rsidRPr="00D17DC0">
              <w:rPr>
                <w:rFonts w:ascii="Times New Roman" w:hAnsi="Times New Roman" w:cs="Times New Roman"/>
                <w:sz w:val="20"/>
                <w:lang w:val="en-GB" w:eastAsia="zh-CN"/>
              </w:rPr>
              <w:t xml:space="preserve"> valid subframes at least for full PRB.</w:t>
            </w:r>
          </w:p>
          <w:p w14:paraId="6E1203C9" w14:textId="5D425826" w:rsidR="00397404" w:rsidRPr="00D17DC0" w:rsidRDefault="001456B4" w:rsidP="001456B4">
            <w:pPr>
              <w:rPr>
                <w:rFonts w:ascii="Times New Roman" w:hAnsi="Times New Roman" w:cs="Times New Roman"/>
                <w:sz w:val="20"/>
                <w:lang w:val="en-GB" w:eastAsia="zh-CN"/>
              </w:rPr>
            </w:pPr>
            <w:r w:rsidRPr="00D17DC0">
              <w:rPr>
                <w:rFonts w:ascii="Times New Roman" w:hAnsi="Times New Roman" w:cs="Times New Roman"/>
                <w:sz w:val="20"/>
                <w:lang w:val="en-GB" w:eastAsia="zh-CN"/>
              </w:rPr>
              <w:t xml:space="preserve">Proposal 9: For CE mode B, interleaving is performed every </w:t>
            </w:r>
            <w:proofErr w:type="spellStart"/>
            <w:r w:rsidRPr="00D17DC0">
              <w:rPr>
                <w:rFonts w:ascii="Times New Roman" w:hAnsi="Times New Roman" w:cs="Times New Roman"/>
                <w:sz w:val="20"/>
                <w:lang w:val="en-GB" w:eastAsia="zh-CN"/>
              </w:rPr>
              <w:t>Nacc</w:t>
            </w:r>
            <w:proofErr w:type="spellEnd"/>
            <w:r w:rsidRPr="00D17DC0">
              <w:rPr>
                <w:rFonts w:ascii="Times New Roman" w:hAnsi="Times New Roman" w:cs="Times New Roman"/>
                <w:sz w:val="20"/>
                <w:lang w:val="en-GB" w:eastAsia="zh-CN"/>
              </w:rPr>
              <w:t xml:space="preserve"> absolute subframe. RV is changed every </w:t>
            </w:r>
            <w:proofErr w:type="spellStart"/>
            <w:r w:rsidRPr="00D17DC0">
              <w:rPr>
                <w:rFonts w:ascii="Times New Roman" w:hAnsi="Times New Roman" w:cs="Times New Roman"/>
                <w:sz w:val="20"/>
                <w:lang w:val="en-GB" w:eastAsia="zh-CN"/>
              </w:rPr>
              <w:t>Ntb</w:t>
            </w:r>
            <w:proofErr w:type="spellEnd"/>
            <w:r w:rsidRPr="00D17DC0">
              <w:rPr>
                <w:rFonts w:ascii="Times New Roman" w:hAnsi="Times New Roman" w:cs="Times New Roman"/>
                <w:sz w:val="20"/>
                <w:lang w:val="en-GB" w:eastAsia="zh-CN"/>
              </w:rPr>
              <w:t xml:space="preserve">* </w:t>
            </w:r>
            <w:proofErr w:type="spellStart"/>
            <w:r w:rsidRPr="00D17DC0">
              <w:rPr>
                <w:rFonts w:ascii="Times New Roman" w:hAnsi="Times New Roman" w:cs="Times New Roman"/>
                <w:sz w:val="20"/>
                <w:lang w:val="en-GB" w:eastAsia="zh-CN"/>
              </w:rPr>
              <w:t>Nacc</w:t>
            </w:r>
            <w:proofErr w:type="spellEnd"/>
            <w:r w:rsidRPr="00D17DC0">
              <w:rPr>
                <w:rFonts w:ascii="Times New Roman" w:hAnsi="Times New Roman" w:cs="Times New Roman"/>
                <w:sz w:val="20"/>
                <w:lang w:val="en-GB" w:eastAsia="zh-CN"/>
              </w:rPr>
              <w:t xml:space="preserve"> absolute subframes when mod (SF, </w:t>
            </w:r>
            <w:proofErr w:type="spellStart"/>
            <w:r w:rsidRPr="00D17DC0">
              <w:rPr>
                <w:rFonts w:ascii="Times New Roman" w:hAnsi="Times New Roman" w:cs="Times New Roman"/>
                <w:sz w:val="20"/>
                <w:lang w:val="en-GB" w:eastAsia="zh-CN"/>
              </w:rPr>
              <w:t>Ntb</w:t>
            </w:r>
            <w:proofErr w:type="spellEnd"/>
            <w:r w:rsidRPr="00D17DC0">
              <w:rPr>
                <w:rFonts w:ascii="Times New Roman" w:hAnsi="Times New Roman" w:cs="Times New Roman"/>
                <w:sz w:val="20"/>
                <w:lang w:val="en-GB" w:eastAsia="zh-CN"/>
              </w:rPr>
              <w:t xml:space="preserve">* </w:t>
            </w:r>
            <w:proofErr w:type="spellStart"/>
            <w:r w:rsidRPr="00D17DC0">
              <w:rPr>
                <w:rFonts w:ascii="Times New Roman" w:hAnsi="Times New Roman" w:cs="Times New Roman"/>
                <w:sz w:val="20"/>
                <w:lang w:val="en-GB" w:eastAsia="zh-CN"/>
              </w:rPr>
              <w:t>Nacc</w:t>
            </w:r>
            <w:proofErr w:type="spellEnd"/>
            <w:r w:rsidRPr="00D17DC0">
              <w:rPr>
                <w:rFonts w:ascii="Times New Roman" w:hAnsi="Times New Roman" w:cs="Times New Roman"/>
                <w:sz w:val="20"/>
                <w:lang w:val="en-GB" w:eastAsia="zh-CN"/>
              </w:rPr>
              <w:t xml:space="preserve">) =0, and each TB spans </w:t>
            </w:r>
            <w:proofErr w:type="spellStart"/>
            <w:r w:rsidRPr="00D17DC0">
              <w:rPr>
                <w:rFonts w:ascii="Times New Roman" w:hAnsi="Times New Roman" w:cs="Times New Roman"/>
                <w:sz w:val="20"/>
                <w:lang w:val="en-GB" w:eastAsia="zh-CN"/>
              </w:rPr>
              <w:t>Nacc</w:t>
            </w:r>
            <w:proofErr w:type="spellEnd"/>
            <w:r w:rsidRPr="00D17DC0">
              <w:rPr>
                <w:rFonts w:ascii="Times New Roman" w:hAnsi="Times New Roman" w:cs="Times New Roman"/>
                <w:sz w:val="20"/>
                <w:lang w:val="en-GB" w:eastAsia="zh-CN"/>
              </w:rPr>
              <w:t xml:space="preserve"> absolute subframe within each </w:t>
            </w:r>
            <w:proofErr w:type="spellStart"/>
            <w:r w:rsidRPr="00D17DC0">
              <w:rPr>
                <w:rFonts w:ascii="Times New Roman" w:hAnsi="Times New Roman" w:cs="Times New Roman"/>
                <w:sz w:val="20"/>
                <w:lang w:val="en-GB" w:eastAsia="zh-CN"/>
              </w:rPr>
              <w:t>Ntb</w:t>
            </w:r>
            <w:proofErr w:type="spellEnd"/>
            <w:r w:rsidRPr="00D17DC0">
              <w:rPr>
                <w:rFonts w:ascii="Times New Roman" w:hAnsi="Times New Roman" w:cs="Times New Roman"/>
                <w:sz w:val="20"/>
                <w:lang w:val="en-GB" w:eastAsia="zh-CN"/>
              </w:rPr>
              <w:t xml:space="preserve">* </w:t>
            </w:r>
            <w:proofErr w:type="spellStart"/>
            <w:r w:rsidRPr="00D17DC0">
              <w:rPr>
                <w:rFonts w:ascii="Times New Roman" w:hAnsi="Times New Roman" w:cs="Times New Roman"/>
                <w:sz w:val="20"/>
                <w:lang w:val="en-GB" w:eastAsia="zh-CN"/>
              </w:rPr>
              <w:t>Nacc</w:t>
            </w:r>
            <w:proofErr w:type="spellEnd"/>
            <w:r w:rsidRPr="00D17DC0">
              <w:rPr>
                <w:rFonts w:ascii="Times New Roman" w:hAnsi="Times New Roman" w:cs="Times New Roman"/>
                <w:sz w:val="20"/>
                <w:lang w:val="en-GB" w:eastAsia="zh-CN"/>
              </w:rPr>
              <w:t xml:space="preserve"> absolute subframe circle.</w:t>
            </w:r>
          </w:p>
        </w:tc>
      </w:tr>
      <w:tr w:rsidR="00397404" w:rsidRPr="00FE437E" w14:paraId="7B519A45" w14:textId="77777777" w:rsidTr="00803B48">
        <w:tc>
          <w:tcPr>
            <w:tcW w:w="1980" w:type="dxa"/>
          </w:tcPr>
          <w:p w14:paraId="525F40F0" w14:textId="6EA0D3E4" w:rsidR="00397404" w:rsidRPr="003E082E" w:rsidRDefault="00397404" w:rsidP="00803B48">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_Ref21898024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[10]</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Nokia, Nokia Shanghai Bell</w:t>
            </w:r>
          </w:p>
        </w:tc>
        <w:tc>
          <w:tcPr>
            <w:tcW w:w="7649" w:type="dxa"/>
          </w:tcPr>
          <w:p w14:paraId="2B4B1AD8" w14:textId="360BB1C9" w:rsidR="00397404" w:rsidRPr="00D17DC0" w:rsidRDefault="00F92D4B" w:rsidP="00803B48">
            <w:pPr>
              <w:rPr>
                <w:rFonts w:ascii="Times New Roman" w:hAnsi="Times New Roman" w:cs="Times New Roman"/>
                <w:sz w:val="20"/>
                <w:lang w:val="en-GB" w:eastAsia="zh-CN"/>
              </w:rPr>
            </w:pPr>
            <w:r w:rsidRPr="00D17DC0">
              <w:rPr>
                <w:rFonts w:ascii="Times New Roman" w:hAnsi="Times New Roman" w:cs="Times New Roman"/>
                <w:sz w:val="20"/>
                <w:lang w:val="en-GB" w:eastAsia="zh-CN"/>
              </w:rPr>
              <w:t>Proposal 10: For unicast interleaved transmission, the interleaving is done every N subframes.</w:t>
            </w:r>
          </w:p>
        </w:tc>
      </w:tr>
      <w:tr w:rsidR="00397404" w:rsidRPr="00FE437E" w14:paraId="5D253BC0" w14:textId="77777777" w:rsidTr="00803B48">
        <w:tc>
          <w:tcPr>
            <w:tcW w:w="1980" w:type="dxa"/>
          </w:tcPr>
          <w:p w14:paraId="0498460D" w14:textId="7E40C9DD" w:rsidR="00397404" w:rsidRPr="003E082E" w:rsidRDefault="00397404" w:rsidP="00803B48">
            <w:pPr>
              <w:rPr>
                <w:rFonts w:ascii="Times New Roman" w:hAnsi="Times New Roman" w:cs="Times New Roman"/>
                <w:sz w:val="20"/>
                <w:lang w:eastAsia="zh-CN"/>
              </w:rPr>
            </w:pPr>
            <w:r>
              <w:rPr>
                <w:rFonts w:ascii="Times New Roman" w:hAnsi="Times New Roman" w:cs="Times New Roman"/>
                <w:sz w:val="20"/>
                <w:lang w:eastAsia="zh-CN"/>
              </w:rPr>
              <w:lastRenderedPageBreak/>
              <w:fldChar w:fldCharType="begin"/>
            </w:r>
            <w:r>
              <w:rPr>
                <w:rFonts w:ascii="Times New Roman" w:hAnsi="Times New Roman" w:cs="Times New Roman"/>
                <w:sz w:val="20"/>
                <w:lang w:eastAsia="zh-CN"/>
              </w:rPr>
              <w:instrText xml:space="preserve"> REF _Ref21898030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[11]</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7649" w:type="dxa"/>
          </w:tcPr>
          <w:p w14:paraId="28443A3A" w14:textId="77777777" w:rsidR="004D6467" w:rsidRPr="00D17DC0" w:rsidRDefault="004D6467" w:rsidP="004D6467">
            <w:pPr>
              <w:rPr>
                <w:rFonts w:ascii="Times New Roman" w:hAnsi="Times New Roman" w:cs="Times New Roman"/>
                <w:bCs/>
                <w:iCs/>
                <w:sz w:val="20"/>
                <w:lang w:val="en-US" w:eastAsia="zh-CN"/>
              </w:rPr>
            </w:pPr>
            <w:r w:rsidRPr="00D17DC0">
              <w:rPr>
                <w:rFonts w:ascii="Times New Roman" w:hAnsi="Times New Roman" w:cs="Times New Roman" w:hint="eastAsia"/>
                <w:bCs/>
                <w:iCs/>
                <w:sz w:val="20"/>
                <w:lang w:val="en-US" w:eastAsia="zh-CN"/>
              </w:rPr>
              <w:t xml:space="preserve">Proposal 4: When interleaving </w:t>
            </w:r>
            <w:r w:rsidRPr="00D17DC0">
              <w:rPr>
                <w:rFonts w:ascii="Times New Roman" w:hAnsi="Times New Roman" w:cs="Times New Roman"/>
                <w:bCs/>
                <w:iCs/>
                <w:sz w:val="20"/>
                <w:lang w:val="en-US" w:eastAsia="zh-CN"/>
              </w:rPr>
              <w:t>is</w:t>
            </w:r>
            <w:r w:rsidRPr="00D17DC0">
              <w:rPr>
                <w:rFonts w:ascii="Times New Roman" w:hAnsi="Times New Roman" w:cs="Times New Roman" w:hint="eastAsia"/>
                <w:bCs/>
                <w:iCs/>
                <w:sz w:val="20"/>
                <w:lang w:val="en-US" w:eastAsia="zh-CN"/>
              </w:rPr>
              <w:t xml:space="preserve"> configured, the interleaving granularity G=M*Q, where M is the power of 2 and configured by RRC.</w:t>
            </w:r>
          </w:p>
          <w:p w14:paraId="5C7A975D" w14:textId="2ADE8AC5" w:rsidR="004D6467" w:rsidRPr="00D17DC0" w:rsidRDefault="004D6467" w:rsidP="001E71BB">
            <w:pPr>
              <w:pStyle w:val="ListParagraph"/>
              <w:numPr>
                <w:ilvl w:val="0"/>
                <w:numId w:val="26"/>
              </w:numPr>
              <w:rPr>
                <w:rFonts w:ascii="Times New Roman" w:hAnsi="Times New Roman" w:cs="Times New Roman"/>
                <w:bCs/>
                <w:iCs/>
                <w:sz w:val="20"/>
                <w:lang w:val="en-US" w:eastAsia="zh-CN"/>
              </w:rPr>
            </w:pPr>
            <w:r w:rsidRPr="00D17DC0">
              <w:rPr>
                <w:rFonts w:ascii="Times New Roman" w:hAnsi="Times New Roman" w:cs="Times New Roman" w:hint="eastAsia"/>
                <w:bCs/>
                <w:iCs/>
                <w:sz w:val="20"/>
                <w:lang w:val="en-US" w:eastAsia="zh-CN"/>
              </w:rPr>
              <w:t>If hopping feature is configured and enabled by DCI, Q = N*</w:t>
            </w:r>
            <w:proofErr w:type="spellStart"/>
            <w:r w:rsidRPr="00D17DC0">
              <w:rPr>
                <w:rFonts w:ascii="Times New Roman" w:hAnsi="Times New Roman" w:cs="Times New Roman" w:hint="eastAsia"/>
                <w:bCs/>
                <w:iCs/>
                <w:sz w:val="20"/>
                <w:lang w:val="en-US" w:eastAsia="zh-CN"/>
              </w:rPr>
              <w:t>Ych</w:t>
            </w:r>
            <w:proofErr w:type="spellEnd"/>
          </w:p>
          <w:p w14:paraId="660DB1E2" w14:textId="367E7CE9" w:rsidR="004D6467" w:rsidRPr="00D17DC0" w:rsidRDefault="004D6467" w:rsidP="001E71BB">
            <w:pPr>
              <w:pStyle w:val="ListParagraph"/>
              <w:numPr>
                <w:ilvl w:val="0"/>
                <w:numId w:val="26"/>
              </w:numPr>
              <w:rPr>
                <w:rFonts w:ascii="Times New Roman" w:hAnsi="Times New Roman" w:cs="Times New Roman"/>
                <w:bCs/>
                <w:iCs/>
                <w:sz w:val="20"/>
                <w:lang w:val="en-US" w:eastAsia="zh-CN"/>
              </w:rPr>
            </w:pPr>
            <w:r w:rsidRPr="00D17DC0">
              <w:rPr>
                <w:rFonts w:ascii="Times New Roman" w:hAnsi="Times New Roman" w:cs="Times New Roman" w:hint="eastAsia"/>
                <w:bCs/>
                <w:iCs/>
                <w:sz w:val="20"/>
                <w:lang w:val="en-US" w:eastAsia="zh-CN"/>
              </w:rPr>
              <w:t>If hopping feature is configured and disabled by DCI, Q =</w:t>
            </w:r>
            <w:proofErr w:type="spellStart"/>
            <w:r w:rsidRPr="00D17DC0">
              <w:rPr>
                <w:rFonts w:ascii="Times New Roman" w:hAnsi="Times New Roman" w:cs="Times New Roman" w:hint="eastAsia"/>
                <w:bCs/>
                <w:iCs/>
                <w:sz w:val="20"/>
                <w:lang w:val="en-US" w:eastAsia="zh-CN"/>
              </w:rPr>
              <w:t>Ych</w:t>
            </w:r>
            <w:proofErr w:type="spellEnd"/>
          </w:p>
          <w:p w14:paraId="36773F3D" w14:textId="77777777" w:rsidR="004D6467" w:rsidRPr="00D17DC0" w:rsidRDefault="004D6467" w:rsidP="001E71BB">
            <w:pPr>
              <w:pStyle w:val="ListParagraph"/>
              <w:numPr>
                <w:ilvl w:val="0"/>
                <w:numId w:val="26"/>
              </w:numPr>
              <w:rPr>
                <w:rFonts w:ascii="Times New Roman" w:hAnsi="Times New Roman" w:cs="Times New Roman"/>
                <w:bCs/>
                <w:iCs/>
                <w:sz w:val="20"/>
                <w:lang w:val="en-US" w:eastAsia="zh-CN"/>
              </w:rPr>
            </w:pPr>
            <w:r w:rsidRPr="00D17DC0">
              <w:rPr>
                <w:rFonts w:ascii="Times New Roman" w:hAnsi="Times New Roman" w:cs="Times New Roman" w:hint="eastAsia"/>
                <w:bCs/>
                <w:iCs/>
                <w:sz w:val="20"/>
                <w:lang w:val="en-US" w:eastAsia="zh-CN"/>
              </w:rPr>
              <w:t>If hopping feature is not configured, Q = 1</w:t>
            </w:r>
          </w:p>
          <w:p w14:paraId="74B1E69D" w14:textId="6068FB22" w:rsidR="004D6467" w:rsidRPr="00D17DC0" w:rsidRDefault="004D6467" w:rsidP="004D6467">
            <w:pPr>
              <w:ind w:left="360"/>
              <w:rPr>
                <w:rFonts w:ascii="Times New Roman" w:hAnsi="Times New Roman" w:cs="Times New Roman"/>
                <w:bCs/>
                <w:iCs/>
                <w:sz w:val="20"/>
                <w:lang w:val="en-US" w:eastAsia="zh-CN"/>
              </w:rPr>
            </w:pPr>
            <w:r w:rsidRPr="00D17DC0">
              <w:rPr>
                <w:rFonts w:ascii="Times New Roman" w:hAnsi="Times New Roman" w:cs="Times New Roman" w:hint="eastAsia"/>
                <w:bCs/>
                <w:iCs/>
                <w:sz w:val="20"/>
                <w:lang w:val="en-US" w:eastAsia="zh-CN"/>
              </w:rPr>
              <w:t xml:space="preserve">where N is the number of narrowbands and </w:t>
            </w:r>
            <w:proofErr w:type="spellStart"/>
            <w:r w:rsidRPr="00D17DC0">
              <w:rPr>
                <w:rFonts w:ascii="Times New Roman" w:hAnsi="Times New Roman" w:cs="Times New Roman" w:hint="eastAsia"/>
                <w:bCs/>
                <w:iCs/>
                <w:sz w:val="20"/>
                <w:lang w:val="en-US" w:eastAsia="zh-CN"/>
              </w:rPr>
              <w:t>Ych</w:t>
            </w:r>
            <w:proofErr w:type="spellEnd"/>
            <w:r w:rsidRPr="00D17DC0">
              <w:rPr>
                <w:rFonts w:ascii="Times New Roman" w:hAnsi="Times New Roman" w:cs="Times New Roman" w:hint="eastAsia"/>
                <w:bCs/>
                <w:iCs/>
                <w:sz w:val="20"/>
                <w:lang w:val="en-US" w:eastAsia="zh-CN"/>
              </w:rPr>
              <w:t xml:space="preserve"> is hopping granularity</w:t>
            </w:r>
          </w:p>
          <w:p w14:paraId="67E8FDA2" w14:textId="77777777" w:rsidR="004D6467" w:rsidRPr="00D17DC0" w:rsidRDefault="004D6467" w:rsidP="004D6467">
            <w:pPr>
              <w:rPr>
                <w:rFonts w:ascii="Times New Roman" w:hAnsi="Times New Roman" w:cs="Times New Roman"/>
                <w:bCs/>
                <w:iCs/>
                <w:sz w:val="20"/>
                <w:lang w:val="en-US" w:eastAsia="zh-CN"/>
              </w:rPr>
            </w:pPr>
            <w:r w:rsidRPr="00D17DC0">
              <w:rPr>
                <w:rFonts w:ascii="Times New Roman" w:hAnsi="Times New Roman" w:cs="Times New Roman" w:hint="eastAsia"/>
                <w:bCs/>
                <w:iCs/>
                <w:sz w:val="20"/>
                <w:lang w:val="en-US" w:eastAsia="zh-CN"/>
              </w:rPr>
              <w:t xml:space="preserve">Proposal </w:t>
            </w:r>
            <w:r w:rsidRPr="00D17DC0">
              <w:rPr>
                <w:rFonts w:ascii="Times New Roman" w:hAnsi="Times New Roman" w:cs="Times New Roman"/>
                <w:bCs/>
                <w:iCs/>
                <w:sz w:val="20"/>
                <w:lang w:val="en-US" w:eastAsia="zh-CN"/>
              </w:rPr>
              <w:t>5</w:t>
            </w:r>
            <w:r w:rsidRPr="00D17DC0">
              <w:rPr>
                <w:rFonts w:ascii="Times New Roman" w:hAnsi="Times New Roman" w:cs="Times New Roman" w:hint="eastAsia"/>
                <w:bCs/>
                <w:iCs/>
                <w:sz w:val="20"/>
                <w:lang w:val="en-US" w:eastAsia="zh-CN"/>
              </w:rPr>
              <w:t xml:space="preserve">: When </w:t>
            </w:r>
            <w:r w:rsidRPr="00D17DC0">
              <w:rPr>
                <w:rFonts w:ascii="Times New Roman" w:hAnsi="Times New Roman" w:cs="Times New Roman"/>
                <w:bCs/>
                <w:iCs/>
                <w:sz w:val="20"/>
                <w:lang w:val="en-US" w:eastAsia="zh-CN"/>
              </w:rPr>
              <w:t xml:space="preserve">TB </w:t>
            </w:r>
            <w:r w:rsidRPr="00D17DC0">
              <w:rPr>
                <w:rFonts w:ascii="Times New Roman" w:hAnsi="Times New Roman" w:cs="Times New Roman" w:hint="eastAsia"/>
                <w:bCs/>
                <w:iCs/>
                <w:sz w:val="20"/>
                <w:lang w:val="en-US" w:eastAsia="zh-CN"/>
              </w:rPr>
              <w:t>interleaving feature was configured, t</w:t>
            </w:r>
            <w:r w:rsidRPr="00D17DC0">
              <w:rPr>
                <w:rFonts w:ascii="Times New Roman" w:hAnsi="Times New Roman" w:cs="Times New Roman"/>
                <w:bCs/>
                <w:iCs/>
                <w:sz w:val="20"/>
                <w:lang w:val="en-US" w:eastAsia="zh-CN"/>
              </w:rPr>
              <w:t>he interleaving should be disabled if any of the following condition applies:</w:t>
            </w:r>
          </w:p>
          <w:p w14:paraId="70571F91" w14:textId="4A091F6B" w:rsidR="004D6467" w:rsidRPr="00D17DC0" w:rsidRDefault="004D6467" w:rsidP="001E71BB">
            <w:pPr>
              <w:pStyle w:val="ListParagraph"/>
              <w:numPr>
                <w:ilvl w:val="0"/>
                <w:numId w:val="28"/>
              </w:numPr>
              <w:rPr>
                <w:rFonts w:ascii="Times New Roman" w:hAnsi="Times New Roman" w:cs="Times New Roman"/>
                <w:bCs/>
                <w:iCs/>
                <w:sz w:val="20"/>
                <w:lang w:val="en-US" w:eastAsia="zh-CN"/>
              </w:rPr>
            </w:pPr>
            <w:r w:rsidRPr="00D17DC0">
              <w:rPr>
                <w:rFonts w:ascii="Times New Roman" w:hAnsi="Times New Roman" w:cs="Times New Roman" w:hint="eastAsia"/>
                <w:bCs/>
                <w:iCs/>
                <w:sz w:val="20"/>
                <w:lang w:val="en-US" w:eastAsia="zh-CN"/>
              </w:rPr>
              <w:t xml:space="preserve">the repetition number </w:t>
            </w:r>
            <w:r w:rsidRPr="00D17DC0">
              <w:rPr>
                <w:rFonts w:ascii="Times New Roman" w:hAnsi="Times New Roman" w:cs="Times New Roman"/>
                <w:bCs/>
                <w:iCs/>
                <w:sz w:val="20"/>
                <w:lang w:val="en-US" w:eastAsia="zh-CN"/>
              </w:rPr>
              <w:t>is less than or equal to</w:t>
            </w:r>
            <w:r w:rsidRPr="00D17DC0">
              <w:rPr>
                <w:rFonts w:ascii="Times New Roman" w:hAnsi="Times New Roman" w:cs="Times New Roman" w:hint="eastAsia"/>
                <w:bCs/>
                <w:iCs/>
                <w:sz w:val="20"/>
                <w:lang w:val="en-US" w:eastAsia="zh-CN"/>
              </w:rPr>
              <w:t xml:space="preserve"> the interleaving granularity</w:t>
            </w:r>
          </w:p>
          <w:p w14:paraId="5962F735" w14:textId="7CAA1576" w:rsidR="004D6467" w:rsidRPr="00D17DC0" w:rsidRDefault="004D6467" w:rsidP="001E71BB">
            <w:pPr>
              <w:pStyle w:val="ListParagraph"/>
              <w:numPr>
                <w:ilvl w:val="0"/>
                <w:numId w:val="28"/>
              </w:numPr>
              <w:rPr>
                <w:rFonts w:ascii="Times New Roman" w:hAnsi="Times New Roman" w:cs="Times New Roman"/>
                <w:bCs/>
                <w:iCs/>
                <w:sz w:val="20"/>
                <w:lang w:val="en-US" w:eastAsia="zh-CN"/>
              </w:rPr>
            </w:pPr>
            <w:r w:rsidRPr="00D17DC0">
              <w:rPr>
                <w:rFonts w:ascii="Times New Roman" w:hAnsi="Times New Roman" w:cs="Times New Roman" w:hint="eastAsia"/>
                <w:bCs/>
                <w:iCs/>
                <w:sz w:val="20"/>
                <w:lang w:val="en-US" w:eastAsia="zh-CN"/>
              </w:rPr>
              <w:t xml:space="preserve">the product of the number of repetitions and the number of </w:t>
            </w:r>
            <w:r w:rsidRPr="00D17DC0">
              <w:rPr>
                <w:rFonts w:ascii="Times New Roman" w:hAnsi="Times New Roman" w:cs="Times New Roman"/>
                <w:bCs/>
                <w:iCs/>
                <w:sz w:val="20"/>
                <w:lang w:val="en-US" w:eastAsia="zh-CN"/>
              </w:rPr>
              <w:t>TB</w:t>
            </w:r>
            <w:r w:rsidRPr="00D17DC0">
              <w:rPr>
                <w:rFonts w:ascii="Times New Roman" w:hAnsi="Times New Roman" w:cs="Times New Roman" w:hint="eastAsia"/>
                <w:bCs/>
                <w:iCs/>
                <w:sz w:val="20"/>
                <w:lang w:val="en-US" w:eastAsia="zh-CN"/>
              </w:rPr>
              <w:t xml:space="preserve"> is </w:t>
            </w:r>
            <w:r w:rsidRPr="00D17DC0">
              <w:rPr>
                <w:rFonts w:ascii="Times New Roman" w:hAnsi="Times New Roman" w:cs="Times New Roman"/>
                <w:bCs/>
                <w:iCs/>
                <w:sz w:val="20"/>
                <w:lang w:val="en-US" w:eastAsia="zh-CN"/>
              </w:rPr>
              <w:t>less</w:t>
            </w:r>
            <w:r w:rsidRPr="00D17DC0">
              <w:rPr>
                <w:rFonts w:ascii="Times New Roman" w:hAnsi="Times New Roman" w:cs="Times New Roman" w:hint="eastAsia"/>
                <w:bCs/>
                <w:iCs/>
                <w:sz w:val="20"/>
                <w:lang w:val="en-US" w:eastAsia="zh-CN"/>
              </w:rPr>
              <w:t xml:space="preserve"> than </w:t>
            </w:r>
            <w:r w:rsidRPr="00D17DC0">
              <w:rPr>
                <w:rFonts w:ascii="Times New Roman" w:hAnsi="Times New Roman" w:cs="Times New Roman"/>
                <w:bCs/>
                <w:iCs/>
                <w:sz w:val="20"/>
                <w:lang w:val="en-US" w:eastAsia="zh-CN"/>
              </w:rPr>
              <w:t xml:space="preserve">or equal to </w:t>
            </w:r>
            <w:r w:rsidRPr="00D17DC0">
              <w:rPr>
                <w:rFonts w:ascii="Times New Roman" w:hAnsi="Times New Roman" w:cs="Times New Roman" w:hint="eastAsia"/>
                <w:bCs/>
                <w:iCs/>
                <w:sz w:val="20"/>
                <w:lang w:val="en-US" w:eastAsia="zh-CN"/>
              </w:rPr>
              <w:t>the predefined</w:t>
            </w:r>
            <w:r w:rsidRPr="00D17DC0">
              <w:rPr>
                <w:rFonts w:ascii="Times New Roman" w:hAnsi="Times New Roman" w:cs="Times New Roman"/>
                <w:bCs/>
                <w:iCs/>
                <w:sz w:val="20"/>
                <w:lang w:val="en-US" w:eastAsia="zh-CN"/>
              </w:rPr>
              <w:t xml:space="preserve"> cell-specific </w:t>
            </w:r>
            <w:r w:rsidRPr="00D17DC0">
              <w:rPr>
                <w:rFonts w:ascii="Times New Roman" w:hAnsi="Times New Roman" w:cs="Times New Roman" w:hint="eastAsia"/>
                <w:bCs/>
                <w:iCs/>
                <w:sz w:val="20"/>
                <w:lang w:val="en-US" w:eastAsia="zh-CN"/>
              </w:rPr>
              <w:t>threshold</w:t>
            </w:r>
            <w:r w:rsidRPr="00D17DC0">
              <w:rPr>
                <w:rFonts w:ascii="Times New Roman" w:hAnsi="Times New Roman" w:cs="Times New Roman"/>
                <w:bCs/>
                <w:iCs/>
                <w:sz w:val="20"/>
                <w:lang w:val="en-US" w:eastAsia="zh-CN"/>
              </w:rPr>
              <w:br/>
            </w:r>
          </w:p>
          <w:p w14:paraId="60C4134C" w14:textId="30FE8959" w:rsidR="00397404" w:rsidRPr="00D17DC0" w:rsidRDefault="004D6467" w:rsidP="00803B48">
            <w:pPr>
              <w:rPr>
                <w:rFonts w:ascii="Times New Roman" w:hAnsi="Times New Roman" w:cs="Times New Roman"/>
                <w:sz w:val="20"/>
                <w:lang w:val="en-GB" w:eastAsia="zh-CN"/>
              </w:rPr>
            </w:pPr>
            <w:r w:rsidRPr="00D17DC0">
              <w:rPr>
                <w:rFonts w:ascii="Times New Roman" w:hAnsi="Times New Roman" w:cs="Times New Roman"/>
                <w:sz w:val="20"/>
                <w:lang w:val="en-GB" w:eastAsia="zh-CN"/>
              </w:rPr>
              <w:t>Proposal 26: The interleaving granularity design should be based on the length of TB for sub-PRB case.</w:t>
            </w:r>
          </w:p>
        </w:tc>
      </w:tr>
      <w:tr w:rsidR="00397404" w:rsidRPr="00FE437E" w14:paraId="1CDF38E9" w14:textId="77777777" w:rsidTr="00803B48">
        <w:tc>
          <w:tcPr>
            <w:tcW w:w="1980" w:type="dxa"/>
          </w:tcPr>
          <w:p w14:paraId="7872193A" w14:textId="3D9A7B1F" w:rsidR="00397404" w:rsidRPr="003E082E" w:rsidRDefault="00397404" w:rsidP="00803B48">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_Ref21898033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[12]</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Sierra Wireless</w:t>
            </w:r>
          </w:p>
        </w:tc>
        <w:tc>
          <w:tcPr>
            <w:tcW w:w="7649" w:type="dxa"/>
          </w:tcPr>
          <w:p w14:paraId="120D2E57" w14:textId="77777777" w:rsidR="00365E9A" w:rsidRPr="00D17DC0" w:rsidRDefault="00365E9A" w:rsidP="00365E9A">
            <w:pPr>
              <w:rPr>
                <w:rFonts w:ascii="Times New Roman" w:hAnsi="Times New Roman" w:cs="Times New Roman"/>
                <w:sz w:val="20"/>
                <w:lang w:val="en-GB" w:eastAsia="zh-CN"/>
              </w:rPr>
            </w:pPr>
            <w:r w:rsidRPr="00D17DC0">
              <w:rPr>
                <w:rFonts w:ascii="Times New Roman" w:hAnsi="Times New Roman" w:cs="Times New Roman"/>
                <w:sz w:val="20"/>
                <w:lang w:val="en-GB" w:eastAsia="zh-CN"/>
              </w:rPr>
              <w:t xml:space="preserve">Proposal 10: For full PRB transmissions in CE Mode A, when multiple TBs with repetitions and interleaving are scheduled by one DCI, the TB changes every TTI. </w:t>
            </w:r>
          </w:p>
          <w:p w14:paraId="4C3EB62A" w14:textId="1EB78105" w:rsidR="00397404" w:rsidRPr="00D17DC0" w:rsidRDefault="00365E9A" w:rsidP="00365E9A">
            <w:pPr>
              <w:rPr>
                <w:rFonts w:ascii="Times New Roman" w:hAnsi="Times New Roman" w:cs="Times New Roman"/>
                <w:sz w:val="20"/>
                <w:lang w:val="en-GB" w:eastAsia="zh-CN"/>
              </w:rPr>
            </w:pPr>
            <w:r w:rsidRPr="00D17DC0">
              <w:rPr>
                <w:rFonts w:ascii="Times New Roman" w:hAnsi="Times New Roman" w:cs="Times New Roman"/>
                <w:sz w:val="20"/>
                <w:lang w:val="en-GB" w:eastAsia="zh-CN"/>
              </w:rPr>
              <w:t xml:space="preserve">Proposal 11: For full PRB transmissions in CE Mode B, when multiple TBs with repetitions and interleaving are scheduled by one DCI, the TB changes when </w:t>
            </w:r>
            <w:proofErr w:type="gramStart"/>
            <w:r w:rsidRPr="00D17DC0">
              <w:rPr>
                <w:rFonts w:ascii="Times New Roman" w:hAnsi="Times New Roman" w:cs="Times New Roman"/>
                <w:sz w:val="20"/>
                <w:lang w:val="en-GB" w:eastAsia="zh-CN"/>
              </w:rPr>
              <w:t>mod(</w:t>
            </w:r>
            <w:proofErr w:type="gramEnd"/>
            <w:r w:rsidRPr="00D17DC0">
              <w:rPr>
                <w:rFonts w:ascii="Times New Roman" w:hAnsi="Times New Roman" w:cs="Times New Roman"/>
                <w:sz w:val="20"/>
                <w:lang w:val="en-GB" w:eastAsia="zh-CN"/>
              </w:rPr>
              <w:t>SF,4*X)=0 where X can be 1,2, or 4 and is configured by RRC signalling.</w:t>
            </w:r>
          </w:p>
        </w:tc>
      </w:tr>
      <w:tr w:rsidR="00397404" w:rsidRPr="00FE437E" w14:paraId="491BD0AE" w14:textId="77777777" w:rsidTr="00803B48">
        <w:tc>
          <w:tcPr>
            <w:tcW w:w="1980" w:type="dxa"/>
          </w:tcPr>
          <w:p w14:paraId="48C6BAED" w14:textId="3B78F4EF" w:rsidR="00397404" w:rsidRPr="003E082E" w:rsidRDefault="00397404" w:rsidP="00803B48">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_Ref21898052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[14]</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Qualcomm Incorporated</w:t>
            </w:r>
          </w:p>
        </w:tc>
        <w:tc>
          <w:tcPr>
            <w:tcW w:w="7649" w:type="dxa"/>
          </w:tcPr>
          <w:p w14:paraId="356E6B68" w14:textId="6FF5621F" w:rsidR="00E477A3" w:rsidRPr="00E477A3" w:rsidRDefault="00E477A3" w:rsidP="00E477A3">
            <w:pPr>
              <w:rPr>
                <w:rFonts w:ascii="Times New Roman" w:hAnsi="Times New Roman" w:cs="Times New Roman"/>
                <w:sz w:val="20"/>
                <w:lang w:val="en-US" w:eastAsia="zh-CN"/>
              </w:rPr>
            </w:pPr>
            <w:r w:rsidRPr="00E477A3">
              <w:rPr>
                <w:rFonts w:ascii="Times New Roman" w:hAnsi="Times New Roman" w:cs="Times New Roman"/>
                <w:sz w:val="20"/>
                <w:lang w:val="en-US" w:eastAsia="zh-CN"/>
              </w:rPr>
              <w:t>Proposal 8</w:t>
            </w:r>
            <w:r w:rsidRPr="00E477A3">
              <w:rPr>
                <w:rFonts w:ascii="Times New Roman" w:hAnsi="Times New Roman" w:cs="Times New Roman"/>
                <w:i/>
                <w:sz w:val="20"/>
                <w:lang w:val="en-US" w:eastAsia="zh-CN"/>
              </w:rPr>
              <w:t xml:space="preserve">: </w:t>
            </w:r>
            <w:r w:rsidRPr="00E477A3">
              <w:rPr>
                <w:rFonts w:ascii="Times New Roman" w:hAnsi="Times New Roman" w:cs="Times New Roman"/>
                <w:sz w:val="20"/>
                <w:lang w:val="en-US" w:eastAsia="zh-CN"/>
              </w:rPr>
              <w:t xml:space="preserve">For subframe index </w:t>
            </w:r>
            <m:oMath>
              <m:r>
                <w:rPr>
                  <w:rFonts w:ascii="Cambria Math" w:hAnsi="Cambria Math" w:cs="Times New Roman"/>
                  <w:sz w:val="20"/>
                  <w:lang w:val="en-US" w:eastAsia="zh-CN"/>
                </w:rPr>
                <m:t>i∈{0,1,2,…}</m:t>
              </m:r>
            </m:oMath>
            <w:r w:rsidRPr="00E477A3">
              <w:rPr>
                <w:rFonts w:ascii="Times New Roman" w:hAnsi="Times New Roman" w:cs="Times New Roman"/>
                <w:sz w:val="20"/>
                <w:lang w:val="en-US" w:eastAsia="zh-CN"/>
              </w:rPr>
              <w:t xml:space="preserve"> the TB index mapping </w:t>
            </w:r>
            <m:oMath>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I</m:t>
                  </m:r>
                </m:e>
                <m:sub>
                  <m:r>
                    <w:rPr>
                      <w:rFonts w:ascii="Cambria Math" w:hAnsi="Cambria Math" w:cs="Times New Roman"/>
                      <w:sz w:val="20"/>
                      <w:lang w:val="en-US" w:eastAsia="zh-CN"/>
                    </w:rPr>
                    <m:t>TB</m:t>
                  </m:r>
                </m:sub>
              </m:sSub>
              <m:r>
                <w:rPr>
                  <w:rFonts w:ascii="Cambria Math" w:hAnsi="Cambria Math" w:cs="Times New Roman"/>
                  <w:sz w:val="20"/>
                  <w:lang w:val="en-US" w:eastAsia="zh-CN"/>
                </w:rPr>
                <m:t>(i)</m:t>
              </m:r>
            </m:oMath>
            <w:r w:rsidRPr="00E477A3">
              <w:rPr>
                <w:rFonts w:ascii="Times New Roman" w:hAnsi="Times New Roman" w:cs="Times New Roman"/>
                <w:sz w:val="20"/>
                <w:lang w:val="en-US" w:eastAsia="zh-CN"/>
              </w:rPr>
              <w:t xml:space="preserve">, which implicitly involves the design of the time-domain </w:t>
            </w:r>
            <w:proofErr w:type="spellStart"/>
            <w:r w:rsidRPr="00E477A3">
              <w:rPr>
                <w:rFonts w:ascii="Times New Roman" w:hAnsi="Times New Roman" w:cs="Times New Roman"/>
                <w:sz w:val="20"/>
                <w:lang w:val="en-US" w:eastAsia="zh-CN"/>
              </w:rPr>
              <w:t>interleaver</w:t>
            </w:r>
            <w:proofErr w:type="spellEnd"/>
            <w:r w:rsidRPr="00E477A3">
              <w:rPr>
                <w:rFonts w:ascii="Times New Roman" w:hAnsi="Times New Roman" w:cs="Times New Roman"/>
                <w:sz w:val="20"/>
                <w:lang w:val="en-US" w:eastAsia="zh-CN"/>
              </w:rPr>
              <w:t>, should be designed such that all TBs have an equitable distribution of repetitions across all configured narrowbands</w:t>
            </w:r>
          </w:p>
          <w:p w14:paraId="681B3EE2" w14:textId="6D20B488" w:rsidR="00E477A3" w:rsidRPr="00E477A3" w:rsidRDefault="00E477A3" w:rsidP="00E477A3">
            <w:pPr>
              <w:rPr>
                <w:rFonts w:ascii="Times New Roman" w:hAnsi="Times New Roman" w:cs="Times New Roman"/>
                <w:sz w:val="20"/>
                <w:lang w:val="en-US" w:eastAsia="zh-CN"/>
              </w:rPr>
            </w:pPr>
            <w:r w:rsidRPr="00E477A3">
              <w:rPr>
                <w:rFonts w:ascii="Times New Roman" w:hAnsi="Times New Roman" w:cs="Times New Roman"/>
                <w:sz w:val="20"/>
                <w:lang w:val="en-US" w:eastAsia="zh-CN"/>
              </w:rPr>
              <w:t xml:space="preserve">Proposal 9: For subframe index </w:t>
            </w:r>
            <m:oMath>
              <m:r>
                <w:rPr>
                  <w:rFonts w:ascii="Cambria Math" w:hAnsi="Cambria Math" w:cs="Times New Roman"/>
                  <w:sz w:val="20"/>
                  <w:lang w:val="en-US" w:eastAsia="zh-CN"/>
                </w:rPr>
                <m:t>i∈{0,1,2,…}</m:t>
              </m:r>
            </m:oMath>
            <w:r w:rsidRPr="00E477A3">
              <w:rPr>
                <w:rFonts w:ascii="Times New Roman" w:hAnsi="Times New Roman" w:cs="Times New Roman"/>
                <w:sz w:val="20"/>
                <w:lang w:val="en-US" w:eastAsia="zh-CN"/>
              </w:rPr>
              <w:t xml:space="preserve"> the TB index mapping </w:t>
            </w:r>
            <m:oMath>
              <m:sSub>
                <m:sSubPr>
                  <m:ctrlPr>
                    <w:rPr>
                      <w:rFonts w:ascii="Cambria Math" w:hAnsi="Cambria Math" w:cs="Times New Roman"/>
                      <w:i/>
                      <w:sz w:val="20"/>
                      <w:lang w:val="en-US" w:eastAsia="zh-CN"/>
                    </w:rPr>
                  </m:ctrlPr>
                </m:sSubPr>
                <m:e>
                  <m:r>
                    <w:rPr>
                      <w:rFonts w:ascii="Cambria Math" w:hAnsi="Cambria Math" w:cs="Times New Roman"/>
                      <w:sz w:val="20"/>
                      <w:lang w:val="en-US" w:eastAsia="zh-CN"/>
                    </w:rPr>
                    <m:t>I</m:t>
                  </m:r>
                </m:e>
                <m:sub>
                  <m:r>
                    <w:rPr>
                      <w:rFonts w:ascii="Cambria Math" w:hAnsi="Cambria Math" w:cs="Times New Roman"/>
                      <w:sz w:val="20"/>
                      <w:lang w:val="en-US" w:eastAsia="zh-CN"/>
                    </w:rPr>
                    <m:t>TB</m:t>
                  </m:r>
                </m:sub>
              </m:sSub>
              <m:r>
                <w:rPr>
                  <w:rFonts w:ascii="Cambria Math" w:hAnsi="Cambria Math" w:cs="Times New Roman"/>
                  <w:sz w:val="20"/>
                  <w:lang w:val="en-US" w:eastAsia="zh-CN"/>
                </w:rPr>
                <m:t>(i)</m:t>
              </m:r>
            </m:oMath>
            <w:r w:rsidRPr="00E477A3">
              <w:rPr>
                <w:rFonts w:ascii="Times New Roman" w:hAnsi="Times New Roman" w:cs="Times New Roman"/>
                <w:sz w:val="20"/>
                <w:lang w:val="en-US" w:eastAsia="zh-CN"/>
              </w:rPr>
              <w:t xml:space="preserve"> should depend on the actual number of TBs scheduled, and the relationship may be determined by </w:t>
            </w:r>
          </w:p>
          <w:p w14:paraId="78485697" w14:textId="00A80A7D" w:rsidR="00E477A3" w:rsidRPr="00E477A3" w:rsidRDefault="00D07BC9" w:rsidP="00E477A3">
            <w:pPr>
              <w:rPr>
                <w:rFonts w:ascii="Times New Roman" w:hAnsi="Times New Roman" w:cs="Times New Roman"/>
                <w:bCs/>
                <w:iCs/>
                <w:sz w:val="20"/>
                <w:lang w:val="en-US" w:eastAsia="zh-CN"/>
              </w:rPr>
            </w:pPr>
            <m:oMath>
              <m:sSub>
                <m:sSubPr>
                  <m:ctrlPr>
                    <w:rPr>
                      <w:rFonts w:ascii="Cambria Math" w:hAnsi="Cambria Math" w:cs="Times New Roman"/>
                      <w:bCs/>
                      <w:i/>
                      <w:iCs/>
                      <w:sz w:val="20"/>
                      <w:lang w:val="en-US" w:eastAsia="zh-CN"/>
                    </w:rPr>
                  </m:ctrlPr>
                </m:sSubPr>
                <m:e>
                  <m:r>
                    <w:rPr>
                      <w:rFonts w:ascii="Cambria Math" w:hAnsi="Cambria Math" w:cs="Times New Roman"/>
                      <w:sz w:val="20"/>
                      <w:lang w:val="en-US" w:eastAsia="zh-CN"/>
                    </w:rPr>
                    <m:t>I</m:t>
                  </m:r>
                </m:e>
                <m:sub>
                  <m:r>
                    <w:rPr>
                      <w:rFonts w:ascii="Cambria Math" w:hAnsi="Cambria Math" w:cs="Times New Roman"/>
                      <w:sz w:val="20"/>
                      <w:lang w:val="en-US" w:eastAsia="zh-CN"/>
                    </w:rPr>
                    <m:t>TB</m:t>
                  </m:r>
                </m:sub>
              </m:sSub>
              <m:d>
                <m:dPr>
                  <m:ctrlPr>
                    <w:rPr>
                      <w:rFonts w:ascii="Cambria Math" w:hAnsi="Cambria Math" w:cs="Times New Roman"/>
                      <w:bCs/>
                      <w:i/>
                      <w:iCs/>
                      <w:sz w:val="20"/>
                      <w:lang w:val="en-US" w:eastAsia="zh-CN"/>
                    </w:rPr>
                  </m:ctrlPr>
                </m:dPr>
                <m:e>
                  <m:r>
                    <w:rPr>
                      <w:rFonts w:ascii="Cambria Math" w:hAnsi="Cambria Math" w:cs="Times New Roman"/>
                      <w:sz w:val="20"/>
                      <w:lang w:val="en-US" w:eastAsia="zh-CN"/>
                    </w:rPr>
                    <m:t>i</m:t>
                  </m:r>
                </m:e>
              </m:d>
              <m:r>
                <w:rPr>
                  <w:rFonts w:ascii="Cambria Math" w:hAnsi="Cambria Math" w:cs="Times New Roman"/>
                  <w:sz w:val="20"/>
                  <w:lang w:val="en-US" w:eastAsia="zh-CN"/>
                </w:rPr>
                <m:t>=</m:t>
              </m:r>
              <m:d>
                <m:dPr>
                  <m:ctrlPr>
                    <w:rPr>
                      <w:rFonts w:ascii="Cambria Math" w:hAnsi="Cambria Math" w:cs="Times New Roman"/>
                      <w:bCs/>
                      <w:i/>
                      <w:iCs/>
                      <w:sz w:val="20"/>
                      <w:lang w:val="en-US" w:eastAsia="zh-CN"/>
                    </w:rPr>
                  </m:ctrlPr>
                </m:dPr>
                <m:e>
                  <m:d>
                    <m:dPr>
                      <m:begChr m:val="⌊"/>
                      <m:endChr m:val="⌋"/>
                      <m:ctrlPr>
                        <w:rPr>
                          <w:rFonts w:ascii="Cambria Math" w:hAnsi="Cambria Math" w:cs="Times New Roman"/>
                          <w:bCs/>
                          <w:i/>
                          <w:iCs/>
                          <w:sz w:val="20"/>
                          <w:lang w:val="en-US" w:eastAsia="zh-CN"/>
                        </w:rPr>
                      </m:ctrlPr>
                    </m:dPr>
                    <m:e>
                      <m:f>
                        <m:fPr>
                          <m:ctrlPr>
                            <w:rPr>
                              <w:rFonts w:ascii="Cambria Math" w:hAnsi="Cambria Math" w:cs="Times New Roman"/>
                              <w:bCs/>
                              <w:i/>
                              <w:iCs/>
                              <w:sz w:val="20"/>
                              <w:lang w:val="en-US" w:eastAsia="zh-CN"/>
                            </w:rPr>
                          </m:ctrlPr>
                        </m:fPr>
                        <m:num>
                          <m:r>
                            <w:rPr>
                              <w:rFonts w:ascii="Cambria Math" w:hAnsi="Cambria Math" w:cs="Times New Roman"/>
                              <w:sz w:val="20"/>
                              <w:lang w:val="en-US" w:eastAsia="zh-CN"/>
                            </w:rPr>
                            <m:t>i</m:t>
                          </m:r>
                        </m:num>
                        <m:den>
                          <m:sSub>
                            <m:sSubPr>
                              <m:ctrlPr>
                                <w:rPr>
                                  <w:rFonts w:ascii="Cambria Math" w:hAnsi="Cambria Math" w:cs="Times New Roman"/>
                                  <w:bCs/>
                                  <w:i/>
                                  <w:iCs/>
                                  <w:sz w:val="20"/>
                                  <w:lang w:val="en-US" w:eastAsia="zh-CN"/>
                                </w:rPr>
                              </m:ctrlPr>
                            </m:sSubPr>
                            <m:e>
                              <m:r>
                                <w:rPr>
                                  <w:rFonts w:ascii="Cambria Math" w:hAnsi="Cambria Math" w:cs="Times New Roman"/>
                                  <w:sz w:val="20"/>
                                  <w:lang w:val="en-US" w:eastAsia="zh-CN"/>
                                </w:rPr>
                                <m:t>N</m:t>
                              </m:r>
                            </m:e>
                            <m:sub>
                              <m:r>
                                <w:rPr>
                                  <w:rFonts w:ascii="Cambria Math" w:hAnsi="Cambria Math" w:cs="Times New Roman"/>
                                  <w:sz w:val="20"/>
                                  <w:lang w:val="en-US" w:eastAsia="zh-CN"/>
                                </w:rPr>
                                <m:t>IL</m:t>
                              </m:r>
                            </m:sub>
                          </m:sSub>
                        </m:den>
                      </m:f>
                    </m:e>
                  </m:d>
                  <m:r>
                    <w:rPr>
                      <w:rFonts w:ascii="Cambria Math" w:hAnsi="Cambria Math" w:cs="Times New Roman"/>
                      <w:sz w:val="20"/>
                      <w:lang w:val="en-US" w:eastAsia="zh-CN"/>
                    </w:rPr>
                    <m:t>+</m:t>
                  </m:r>
                  <m:d>
                    <m:dPr>
                      <m:begChr m:val="⌊"/>
                      <m:endChr m:val="⌋"/>
                      <m:ctrlPr>
                        <w:rPr>
                          <w:rFonts w:ascii="Cambria Math" w:hAnsi="Cambria Math" w:cs="Times New Roman"/>
                          <w:bCs/>
                          <w:i/>
                          <w:iCs/>
                          <w:sz w:val="20"/>
                          <w:lang w:val="en-US" w:eastAsia="zh-CN"/>
                        </w:rPr>
                      </m:ctrlPr>
                    </m:dPr>
                    <m:e>
                      <m:f>
                        <m:fPr>
                          <m:ctrlPr>
                            <w:rPr>
                              <w:rFonts w:ascii="Cambria Math" w:hAnsi="Cambria Math" w:cs="Times New Roman"/>
                              <w:bCs/>
                              <w:i/>
                              <w:iCs/>
                              <w:sz w:val="20"/>
                              <w:lang w:val="en-US" w:eastAsia="zh-CN"/>
                            </w:rPr>
                          </m:ctrlPr>
                        </m:fPr>
                        <m:num>
                          <m:r>
                            <w:rPr>
                              <w:rFonts w:ascii="Cambria Math" w:hAnsi="Cambria Math" w:cs="Times New Roman"/>
                              <w:sz w:val="20"/>
                              <w:lang w:val="en-US" w:eastAsia="zh-CN"/>
                            </w:rPr>
                            <m:t>i</m:t>
                          </m:r>
                        </m:num>
                        <m:den>
                          <m:r>
                            <w:rPr>
                              <w:rFonts w:ascii="Cambria Math" w:hAnsi="Cambria Math" w:cs="Times New Roman"/>
                              <w:sz w:val="20"/>
                              <w:lang w:val="en-US" w:eastAsia="zh-CN"/>
                            </w:rPr>
                            <m:t>LCM</m:t>
                          </m:r>
                          <m:d>
                            <m:dPr>
                              <m:ctrlPr>
                                <w:rPr>
                                  <w:rFonts w:ascii="Cambria Math" w:hAnsi="Cambria Math" w:cs="Times New Roman"/>
                                  <w:bCs/>
                                  <w:i/>
                                  <w:iCs/>
                                  <w:sz w:val="20"/>
                                  <w:lang w:val="en-US" w:eastAsia="zh-CN"/>
                                </w:rPr>
                              </m:ctrlPr>
                            </m:dPr>
                            <m:e>
                              <m:sSub>
                                <m:sSubPr>
                                  <m:ctrlPr>
                                    <w:rPr>
                                      <w:rFonts w:ascii="Cambria Math" w:hAnsi="Cambria Math" w:cs="Times New Roman"/>
                                      <w:bCs/>
                                      <w:i/>
                                      <w:iCs/>
                                      <w:sz w:val="20"/>
                                      <w:lang w:val="en-US" w:eastAsia="zh-CN"/>
                                    </w:rPr>
                                  </m:ctrlPr>
                                </m:sSubPr>
                                <m:e>
                                  <m:r>
                                    <w:rPr>
                                      <w:rFonts w:ascii="Cambria Math" w:hAnsi="Cambria Math" w:cs="Times New Roman"/>
                                      <w:sz w:val="20"/>
                                      <w:lang w:val="en-US" w:eastAsia="zh-CN"/>
                                    </w:rPr>
                                    <m:t>N</m:t>
                                  </m:r>
                                </m:e>
                                <m:sub>
                                  <m:r>
                                    <w:rPr>
                                      <w:rFonts w:ascii="Cambria Math" w:hAnsi="Cambria Math" w:cs="Times New Roman"/>
                                      <w:sz w:val="20"/>
                                      <w:lang w:val="en-US" w:eastAsia="zh-CN"/>
                                    </w:rPr>
                                    <m:t>sched</m:t>
                                  </m:r>
                                </m:sub>
                              </m:sSub>
                              <m:r>
                                <w:rPr>
                                  <w:rFonts w:ascii="Cambria Math" w:hAnsi="Cambria Math" w:cs="Times New Roman"/>
                                  <w:sz w:val="20"/>
                                  <w:lang w:val="en-US" w:eastAsia="zh-CN"/>
                                </w:rPr>
                                <m:t>×</m:t>
                              </m:r>
                              <m:sSub>
                                <m:sSubPr>
                                  <m:ctrlPr>
                                    <w:rPr>
                                      <w:rFonts w:ascii="Cambria Math" w:hAnsi="Cambria Math" w:cs="Times New Roman"/>
                                      <w:bCs/>
                                      <w:i/>
                                      <w:iCs/>
                                      <w:sz w:val="20"/>
                                      <w:lang w:val="en-US" w:eastAsia="zh-CN"/>
                                    </w:rPr>
                                  </m:ctrlPr>
                                </m:sSubPr>
                                <m:e>
                                  <m:r>
                                    <w:rPr>
                                      <w:rFonts w:ascii="Cambria Math" w:hAnsi="Cambria Math" w:cs="Times New Roman"/>
                                      <w:sz w:val="20"/>
                                      <w:lang w:val="en-US" w:eastAsia="zh-CN"/>
                                    </w:rPr>
                                    <m:t>N</m:t>
                                  </m:r>
                                </m:e>
                                <m:sub>
                                  <m:r>
                                    <w:rPr>
                                      <w:rFonts w:ascii="Cambria Math" w:hAnsi="Cambria Math" w:cs="Times New Roman"/>
                                      <w:sz w:val="20"/>
                                      <w:lang w:val="en-US" w:eastAsia="zh-CN"/>
                                    </w:rPr>
                                    <m:t>IL</m:t>
                                  </m:r>
                                </m:sub>
                              </m:sSub>
                              <m:r>
                                <w:rPr>
                                  <w:rFonts w:ascii="Cambria Math" w:hAnsi="Cambria Math" w:cs="Times New Roman"/>
                                  <w:sz w:val="20"/>
                                  <w:lang w:val="en-US" w:eastAsia="zh-CN"/>
                                </w:rPr>
                                <m:t>,   </m:t>
                              </m:r>
                              <m:sSubSup>
                                <m:sSubSupPr>
                                  <m:ctrlPr>
                                    <w:rPr>
                                      <w:rFonts w:ascii="Cambria Math" w:hAnsi="Cambria Math" w:cs="Times New Roman"/>
                                      <w:bCs/>
                                      <w:i/>
                                      <w:iCs/>
                                      <w:sz w:val="20"/>
                                      <w:lang w:val="en-US" w:eastAsia="zh-CN"/>
                                    </w:rPr>
                                  </m:ctrlPr>
                                </m:sSubSupPr>
                                <m:e>
                                  <m:r>
                                    <w:rPr>
                                      <w:rFonts w:ascii="Cambria Math" w:hAnsi="Cambria Math" w:cs="Times New Roman"/>
                                      <w:sz w:val="20"/>
                                      <w:lang w:val="en-US" w:eastAsia="zh-CN"/>
                                    </w:rPr>
                                    <m:t> N</m:t>
                                  </m:r>
                                </m:e>
                                <m:sub>
                                  <m:r>
                                    <w:rPr>
                                      <w:rFonts w:ascii="Cambria Math" w:hAnsi="Cambria Math" w:cs="Times New Roman"/>
                                      <w:sz w:val="20"/>
                                      <w:lang w:val="en-US" w:eastAsia="zh-CN"/>
                                    </w:rPr>
                                    <m:t>NB</m:t>
                                  </m:r>
                                </m:sub>
                                <m:sup>
                                  <m:r>
                                    <w:rPr>
                                      <w:rFonts w:ascii="Cambria Math" w:hAnsi="Cambria Math" w:cs="Times New Roman"/>
                                      <w:sz w:val="20"/>
                                      <w:lang w:val="en-US" w:eastAsia="zh-CN"/>
                                    </w:rPr>
                                    <m:t>ch,DL</m:t>
                                  </m:r>
                                </m:sup>
                              </m:sSubSup>
                              <m:r>
                                <w:rPr>
                                  <w:rFonts w:ascii="Cambria Math" w:hAnsi="Cambria Math" w:cs="Times New Roman"/>
                                  <w:sz w:val="20"/>
                                  <w:lang w:val="en-US" w:eastAsia="zh-CN"/>
                                </w:rPr>
                                <m:t>×</m:t>
                              </m:r>
                              <m:sSubSup>
                                <m:sSubSupPr>
                                  <m:ctrlPr>
                                    <w:rPr>
                                      <w:rFonts w:ascii="Cambria Math" w:hAnsi="Cambria Math" w:cs="Times New Roman"/>
                                      <w:bCs/>
                                      <w:i/>
                                      <w:iCs/>
                                      <w:sz w:val="20"/>
                                      <w:lang w:val="en-US" w:eastAsia="zh-CN"/>
                                    </w:rPr>
                                  </m:ctrlPr>
                                </m:sSubSupPr>
                                <m:e>
                                  <m:r>
                                    <w:rPr>
                                      <w:rFonts w:ascii="Cambria Math" w:hAnsi="Cambria Math" w:cs="Times New Roman"/>
                                      <w:sz w:val="20"/>
                                      <w:lang w:val="en-US" w:eastAsia="zh-CN"/>
                                    </w:rPr>
                                    <m:t>N</m:t>
                                  </m:r>
                                </m:e>
                                <m:sub>
                                  <m:r>
                                    <w:rPr>
                                      <w:rFonts w:ascii="Cambria Math" w:hAnsi="Cambria Math" w:cs="Times New Roman"/>
                                      <w:sz w:val="20"/>
                                      <w:lang w:val="en-US" w:eastAsia="zh-CN"/>
                                    </w:rPr>
                                    <m:t>NB,hop</m:t>
                                  </m:r>
                                </m:sub>
                                <m:sup>
                                  <m:r>
                                    <w:rPr>
                                      <w:rFonts w:ascii="Cambria Math" w:hAnsi="Cambria Math" w:cs="Times New Roman"/>
                                      <w:sz w:val="20"/>
                                      <w:lang w:val="en-US" w:eastAsia="zh-CN"/>
                                    </w:rPr>
                                    <m:t>ch,DL</m:t>
                                  </m:r>
                                </m:sup>
                              </m:sSubSup>
                            </m:e>
                          </m:d>
                        </m:den>
                      </m:f>
                    </m:e>
                  </m:d>
                  <m:r>
                    <w:rPr>
                      <w:rFonts w:ascii="Cambria Math" w:hAnsi="Cambria Math" w:cs="Times New Roman"/>
                      <w:sz w:val="20"/>
                      <w:lang w:val="en-US" w:eastAsia="zh-CN"/>
                    </w:rPr>
                    <m:t>×</m:t>
                  </m:r>
                  <m:d>
                    <m:dPr>
                      <m:ctrlPr>
                        <w:rPr>
                          <w:rFonts w:ascii="Cambria Math" w:hAnsi="Cambria Math" w:cs="Times New Roman"/>
                          <w:bCs/>
                          <w:i/>
                          <w:iCs/>
                          <w:sz w:val="20"/>
                          <w:lang w:val="en-US" w:eastAsia="zh-CN"/>
                        </w:rPr>
                      </m:ctrlPr>
                    </m:dPr>
                    <m:e>
                      <m:r>
                        <w:rPr>
                          <w:rFonts w:ascii="Cambria Math" w:hAnsi="Cambria Math" w:cs="Times New Roman"/>
                          <w:sz w:val="20"/>
                          <w:lang w:val="en-US" w:eastAsia="zh-CN"/>
                        </w:rPr>
                        <m:t>1 mod GCF</m:t>
                      </m:r>
                      <m:d>
                        <m:dPr>
                          <m:ctrlPr>
                            <w:rPr>
                              <w:rFonts w:ascii="Cambria Math" w:hAnsi="Cambria Math" w:cs="Times New Roman"/>
                              <w:bCs/>
                              <w:i/>
                              <w:iCs/>
                              <w:sz w:val="20"/>
                              <w:lang w:val="en-US" w:eastAsia="zh-CN"/>
                            </w:rPr>
                          </m:ctrlPr>
                        </m:dPr>
                        <m:e>
                          <m:sSub>
                            <m:sSubPr>
                              <m:ctrlPr>
                                <w:rPr>
                                  <w:rFonts w:ascii="Cambria Math" w:hAnsi="Cambria Math" w:cs="Times New Roman"/>
                                  <w:bCs/>
                                  <w:i/>
                                  <w:iCs/>
                                  <w:sz w:val="20"/>
                                  <w:lang w:val="en-US" w:eastAsia="zh-CN"/>
                                </w:rPr>
                              </m:ctrlPr>
                            </m:sSubPr>
                            <m:e>
                              <m:r>
                                <w:rPr>
                                  <w:rFonts w:ascii="Cambria Math" w:hAnsi="Cambria Math" w:cs="Times New Roman"/>
                                  <w:sz w:val="20"/>
                                  <w:lang w:val="en-US" w:eastAsia="zh-CN"/>
                                </w:rPr>
                                <m:t>N</m:t>
                              </m:r>
                            </m:e>
                            <m:sub>
                              <m:r>
                                <w:rPr>
                                  <w:rFonts w:ascii="Cambria Math" w:hAnsi="Cambria Math" w:cs="Times New Roman"/>
                                  <w:sz w:val="20"/>
                                  <w:lang w:val="en-US" w:eastAsia="zh-CN"/>
                                </w:rPr>
                                <m:t>sched</m:t>
                              </m:r>
                            </m:sub>
                          </m:sSub>
                          <m:r>
                            <w:rPr>
                              <w:rFonts w:ascii="Cambria Math" w:hAnsi="Cambria Math" w:cs="Times New Roman"/>
                              <w:sz w:val="20"/>
                              <w:lang w:val="en-US" w:eastAsia="zh-CN"/>
                            </w:rPr>
                            <m:t>, </m:t>
                          </m:r>
                          <m:d>
                            <m:dPr>
                              <m:begChr m:val="⌈"/>
                              <m:endChr m:val="⌉"/>
                              <m:ctrlPr>
                                <w:rPr>
                                  <w:rFonts w:ascii="Cambria Math" w:hAnsi="Cambria Math" w:cs="Times New Roman"/>
                                  <w:bCs/>
                                  <w:i/>
                                  <w:iCs/>
                                  <w:sz w:val="20"/>
                                  <w:lang w:val="en-US" w:eastAsia="zh-CN"/>
                                </w:rPr>
                              </m:ctrlPr>
                            </m:dPr>
                            <m:e>
                              <m:f>
                                <m:fPr>
                                  <m:ctrlPr>
                                    <w:rPr>
                                      <w:rFonts w:ascii="Cambria Math" w:hAnsi="Cambria Math" w:cs="Times New Roman"/>
                                      <w:bCs/>
                                      <w:i/>
                                      <w:iCs/>
                                      <w:sz w:val="20"/>
                                      <w:lang w:val="en-US" w:eastAsia="zh-CN"/>
                                    </w:rPr>
                                  </m:ctrlPr>
                                </m:fPr>
                                <m:num>
                                  <m:sSubSup>
                                    <m:sSubSupPr>
                                      <m:ctrlPr>
                                        <w:rPr>
                                          <w:rFonts w:ascii="Cambria Math" w:hAnsi="Cambria Math" w:cs="Times New Roman"/>
                                          <w:bCs/>
                                          <w:i/>
                                          <w:iCs/>
                                          <w:sz w:val="20"/>
                                          <w:lang w:val="en-US" w:eastAsia="zh-CN"/>
                                        </w:rPr>
                                      </m:ctrlPr>
                                    </m:sSubSupPr>
                                    <m:e>
                                      <m:r>
                                        <w:rPr>
                                          <w:rFonts w:ascii="Cambria Math" w:hAnsi="Cambria Math" w:cs="Times New Roman"/>
                                          <w:sz w:val="20"/>
                                          <w:lang w:val="en-US" w:eastAsia="zh-CN"/>
                                        </w:rPr>
                                        <m:t>(N</m:t>
                                      </m:r>
                                    </m:e>
                                    <m:sub>
                                      <m:r>
                                        <w:rPr>
                                          <w:rFonts w:ascii="Cambria Math" w:hAnsi="Cambria Math" w:cs="Times New Roman"/>
                                          <w:sz w:val="20"/>
                                          <w:lang w:val="en-US" w:eastAsia="zh-CN"/>
                                        </w:rPr>
                                        <m:t>NB</m:t>
                                      </m:r>
                                    </m:sub>
                                    <m:sup>
                                      <m:r>
                                        <w:rPr>
                                          <w:rFonts w:ascii="Cambria Math" w:hAnsi="Cambria Math" w:cs="Times New Roman"/>
                                          <w:sz w:val="20"/>
                                          <w:lang w:val="en-US" w:eastAsia="zh-CN"/>
                                        </w:rPr>
                                        <m:t>ch,DL</m:t>
                                      </m:r>
                                    </m:sup>
                                  </m:sSubSup>
                                  <m:r>
                                    <w:rPr>
                                      <w:rFonts w:ascii="Cambria Math" w:hAnsi="Cambria Math" w:cs="Times New Roman"/>
                                      <w:sz w:val="20"/>
                                      <w:lang w:val="en-US" w:eastAsia="zh-CN"/>
                                    </w:rPr>
                                    <m:t>×</m:t>
                                  </m:r>
                                  <m:sSubSup>
                                    <m:sSubSupPr>
                                      <m:ctrlPr>
                                        <w:rPr>
                                          <w:rFonts w:ascii="Cambria Math" w:hAnsi="Cambria Math" w:cs="Times New Roman"/>
                                          <w:bCs/>
                                          <w:i/>
                                          <w:iCs/>
                                          <w:sz w:val="20"/>
                                          <w:lang w:val="en-US" w:eastAsia="zh-CN"/>
                                        </w:rPr>
                                      </m:ctrlPr>
                                    </m:sSubSupPr>
                                    <m:e>
                                      <m:r>
                                        <w:rPr>
                                          <w:rFonts w:ascii="Cambria Math" w:hAnsi="Cambria Math" w:cs="Times New Roman"/>
                                          <w:sz w:val="20"/>
                                          <w:lang w:val="en-US" w:eastAsia="zh-CN"/>
                                        </w:rPr>
                                        <m:t>N</m:t>
                                      </m:r>
                                    </m:e>
                                    <m:sub>
                                      <m:r>
                                        <w:rPr>
                                          <w:rFonts w:ascii="Cambria Math" w:hAnsi="Cambria Math" w:cs="Times New Roman"/>
                                          <w:sz w:val="20"/>
                                          <w:lang w:val="en-US" w:eastAsia="zh-CN"/>
                                        </w:rPr>
                                        <m:t>NB,hop</m:t>
                                      </m:r>
                                    </m:sub>
                                    <m:sup>
                                      <m:r>
                                        <w:rPr>
                                          <w:rFonts w:ascii="Cambria Math" w:hAnsi="Cambria Math" w:cs="Times New Roman"/>
                                          <w:sz w:val="20"/>
                                          <w:lang w:val="en-US" w:eastAsia="zh-CN"/>
                                        </w:rPr>
                                        <m:t>ch,DL</m:t>
                                      </m:r>
                                    </m:sup>
                                  </m:sSubSup>
                                  <m:r>
                                    <w:rPr>
                                      <w:rFonts w:ascii="Cambria Math" w:hAnsi="Cambria Math" w:cs="Times New Roman"/>
                                      <w:sz w:val="20"/>
                                      <w:lang w:val="en-US" w:eastAsia="zh-CN"/>
                                    </w:rPr>
                                    <m:t>)</m:t>
                                  </m:r>
                                </m:num>
                                <m:den>
                                  <m:sSub>
                                    <m:sSubPr>
                                      <m:ctrlPr>
                                        <w:rPr>
                                          <w:rFonts w:ascii="Cambria Math" w:hAnsi="Cambria Math" w:cs="Times New Roman"/>
                                          <w:bCs/>
                                          <w:i/>
                                          <w:iCs/>
                                          <w:sz w:val="20"/>
                                          <w:lang w:val="en-US" w:eastAsia="zh-CN"/>
                                        </w:rPr>
                                      </m:ctrlPr>
                                    </m:sSubPr>
                                    <m:e>
                                      <m:r>
                                        <w:rPr>
                                          <w:rFonts w:ascii="Cambria Math" w:hAnsi="Cambria Math" w:cs="Times New Roman"/>
                                          <w:sz w:val="20"/>
                                          <w:lang w:val="en-US" w:eastAsia="zh-CN"/>
                                        </w:rPr>
                                        <m:t>N</m:t>
                                      </m:r>
                                    </m:e>
                                    <m:sub>
                                      <m:r>
                                        <w:rPr>
                                          <w:rFonts w:ascii="Cambria Math" w:hAnsi="Cambria Math" w:cs="Times New Roman"/>
                                          <w:sz w:val="20"/>
                                          <w:lang w:val="en-US" w:eastAsia="zh-CN"/>
                                        </w:rPr>
                                        <m:t>IL</m:t>
                                      </m:r>
                                    </m:sub>
                                  </m:sSub>
                                </m:den>
                              </m:f>
                            </m:e>
                          </m:d>
                        </m:e>
                      </m:d>
                    </m:e>
                  </m:d>
                  <m:r>
                    <w:rPr>
                      <w:rFonts w:ascii="Cambria Math" w:hAnsi="Cambria Math" w:cs="Times New Roman"/>
                      <w:sz w:val="20"/>
                      <w:lang w:val="en-US" w:eastAsia="zh-CN"/>
                    </w:rPr>
                    <m:t>×</m:t>
                  </m:r>
                  <m:d>
                    <m:dPr>
                      <m:begChr m:val="⌈"/>
                      <m:endChr m:val="⌉"/>
                      <m:ctrlPr>
                        <w:rPr>
                          <w:rFonts w:ascii="Cambria Math" w:hAnsi="Cambria Math" w:cs="Times New Roman"/>
                          <w:bCs/>
                          <w:i/>
                          <w:iCs/>
                          <w:sz w:val="20"/>
                          <w:lang w:val="en-US" w:eastAsia="zh-CN"/>
                        </w:rPr>
                      </m:ctrlPr>
                    </m:dPr>
                    <m:e>
                      <m:f>
                        <m:fPr>
                          <m:ctrlPr>
                            <w:rPr>
                              <w:rFonts w:ascii="Cambria Math" w:hAnsi="Cambria Math" w:cs="Times New Roman"/>
                              <w:bCs/>
                              <w:i/>
                              <w:iCs/>
                              <w:sz w:val="20"/>
                              <w:lang w:val="en-US" w:eastAsia="zh-CN"/>
                            </w:rPr>
                          </m:ctrlPr>
                        </m:fPr>
                        <m:num>
                          <m:sSubSup>
                            <m:sSubSupPr>
                              <m:ctrlPr>
                                <w:rPr>
                                  <w:rFonts w:ascii="Cambria Math" w:hAnsi="Cambria Math" w:cs="Times New Roman"/>
                                  <w:bCs/>
                                  <w:i/>
                                  <w:iCs/>
                                  <w:sz w:val="20"/>
                                  <w:lang w:val="en-US" w:eastAsia="zh-CN"/>
                                </w:rPr>
                              </m:ctrlPr>
                            </m:sSubSupPr>
                            <m:e>
                              <m:r>
                                <w:rPr>
                                  <w:rFonts w:ascii="Cambria Math" w:hAnsi="Cambria Math" w:cs="Times New Roman"/>
                                  <w:sz w:val="20"/>
                                  <w:lang w:val="en-US" w:eastAsia="zh-CN"/>
                                </w:rPr>
                                <m:t>N</m:t>
                              </m:r>
                            </m:e>
                            <m:sub>
                              <m:r>
                                <w:rPr>
                                  <w:rFonts w:ascii="Cambria Math" w:hAnsi="Cambria Math" w:cs="Times New Roman"/>
                                  <w:sz w:val="20"/>
                                  <w:lang w:val="en-US" w:eastAsia="zh-CN"/>
                                </w:rPr>
                                <m:t>NB,hop</m:t>
                              </m:r>
                            </m:sub>
                            <m:sup>
                              <m:r>
                                <w:rPr>
                                  <w:rFonts w:ascii="Cambria Math" w:hAnsi="Cambria Math" w:cs="Times New Roman"/>
                                  <w:sz w:val="20"/>
                                  <w:lang w:val="en-US" w:eastAsia="zh-CN"/>
                                </w:rPr>
                                <m:t>ch,DL</m:t>
                              </m:r>
                            </m:sup>
                          </m:sSubSup>
                        </m:num>
                        <m:den>
                          <m:sSub>
                            <m:sSubPr>
                              <m:ctrlPr>
                                <w:rPr>
                                  <w:rFonts w:ascii="Cambria Math" w:hAnsi="Cambria Math" w:cs="Times New Roman"/>
                                  <w:bCs/>
                                  <w:i/>
                                  <w:iCs/>
                                  <w:sz w:val="20"/>
                                  <w:lang w:val="en-US" w:eastAsia="zh-CN"/>
                                </w:rPr>
                              </m:ctrlPr>
                            </m:sSubPr>
                            <m:e>
                              <m:r>
                                <w:rPr>
                                  <w:rFonts w:ascii="Cambria Math" w:hAnsi="Cambria Math" w:cs="Times New Roman"/>
                                  <w:sz w:val="20"/>
                                  <w:lang w:val="en-US" w:eastAsia="zh-CN"/>
                                </w:rPr>
                                <m:t>N</m:t>
                              </m:r>
                            </m:e>
                            <m:sub>
                              <m:r>
                                <w:rPr>
                                  <w:rFonts w:ascii="Cambria Math" w:hAnsi="Cambria Math" w:cs="Times New Roman"/>
                                  <w:sz w:val="20"/>
                                  <w:lang w:val="en-US" w:eastAsia="zh-CN"/>
                                </w:rPr>
                                <m:t>IL</m:t>
                              </m:r>
                            </m:sub>
                          </m:sSub>
                        </m:den>
                      </m:f>
                    </m:e>
                  </m:d>
                </m:e>
              </m:d>
              <m:r>
                <w:rPr>
                  <w:rFonts w:ascii="Cambria Math" w:hAnsi="Cambria Math" w:cs="Times New Roman"/>
                  <w:sz w:val="20"/>
                  <w:lang w:val="en-US" w:eastAsia="zh-CN"/>
                </w:rPr>
                <m:t>mod </m:t>
              </m:r>
              <m:sSub>
                <m:sSubPr>
                  <m:ctrlPr>
                    <w:rPr>
                      <w:rFonts w:ascii="Cambria Math" w:hAnsi="Cambria Math" w:cs="Times New Roman"/>
                      <w:bCs/>
                      <w:i/>
                      <w:iCs/>
                      <w:sz w:val="20"/>
                      <w:lang w:val="en-US" w:eastAsia="zh-CN"/>
                    </w:rPr>
                  </m:ctrlPr>
                </m:sSubPr>
                <m:e>
                  <m:r>
                    <w:rPr>
                      <w:rFonts w:ascii="Cambria Math" w:hAnsi="Cambria Math" w:cs="Times New Roman"/>
                      <w:sz w:val="20"/>
                      <w:lang w:val="en-US" w:eastAsia="zh-CN"/>
                    </w:rPr>
                    <m:t>N</m:t>
                  </m:r>
                </m:e>
                <m:sub>
                  <m:r>
                    <w:rPr>
                      <w:rFonts w:ascii="Cambria Math" w:hAnsi="Cambria Math" w:cs="Times New Roman"/>
                      <w:sz w:val="20"/>
                      <w:lang w:val="en-US" w:eastAsia="zh-CN"/>
                    </w:rPr>
                    <m:t>sched</m:t>
                  </m:r>
                </m:sub>
              </m:sSub>
            </m:oMath>
            <w:r w:rsidR="00E477A3" w:rsidRPr="00E477A3">
              <w:rPr>
                <w:rFonts w:ascii="Times New Roman" w:hAnsi="Times New Roman" w:cs="Times New Roman"/>
                <w:bCs/>
                <w:iCs/>
                <w:sz w:val="20"/>
                <w:lang w:val="en-US" w:eastAsia="zh-CN"/>
              </w:rPr>
              <w:t>,</w:t>
            </w:r>
          </w:p>
          <w:p w14:paraId="0AFDE3E0" w14:textId="49A71216" w:rsidR="00E477A3" w:rsidRPr="00E477A3" w:rsidRDefault="00E477A3" w:rsidP="00E477A3">
            <w:pPr>
              <w:rPr>
                <w:rFonts w:ascii="Times New Roman" w:hAnsi="Times New Roman" w:cs="Times New Roman"/>
                <w:sz w:val="20"/>
                <w:lang w:eastAsia="zh-CN"/>
              </w:rPr>
            </w:pPr>
            <w:r w:rsidRPr="00E477A3">
              <w:rPr>
                <w:rFonts w:ascii="Times New Roman" w:hAnsi="Times New Roman" w:cs="Times New Roman"/>
                <w:sz w:val="20"/>
                <w:lang w:val="en-US" w:eastAsia="zh-CN"/>
              </w:rPr>
              <w:t>where the parameters are as defined in this contribution.</w:t>
            </w:r>
          </w:p>
        </w:tc>
      </w:tr>
      <w:tr w:rsidR="00397404" w:rsidRPr="00FE437E" w14:paraId="50F42B79" w14:textId="77777777" w:rsidTr="00803B48">
        <w:tc>
          <w:tcPr>
            <w:tcW w:w="1980" w:type="dxa"/>
          </w:tcPr>
          <w:p w14:paraId="03774242" w14:textId="3E990807" w:rsidR="00397404" w:rsidRPr="003E082E" w:rsidRDefault="00397404" w:rsidP="00803B48">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_Ref21898083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LG Electronics</w:t>
            </w:r>
          </w:p>
        </w:tc>
        <w:tc>
          <w:tcPr>
            <w:tcW w:w="7649" w:type="dxa"/>
          </w:tcPr>
          <w:p w14:paraId="11359DD2" w14:textId="1920C600" w:rsidR="00397404" w:rsidRPr="00FE437E" w:rsidRDefault="00312568" w:rsidP="00803B48">
            <w:pPr>
              <w:rPr>
                <w:rFonts w:ascii="Times New Roman" w:hAnsi="Times New Roman" w:cs="Times New Roman"/>
                <w:sz w:val="20"/>
                <w:lang w:val="en-GB" w:eastAsia="zh-CN"/>
              </w:rPr>
            </w:pPr>
            <w:r w:rsidRPr="00312568">
              <w:rPr>
                <w:rFonts w:ascii="Times New Roman" w:hAnsi="Times New Roman" w:cs="Times New Roman"/>
                <w:sz w:val="20"/>
                <w:lang w:val="en-GB" w:eastAsia="zh-CN"/>
              </w:rPr>
              <w:t>Proposal 13: When scheduled TBs are interleaved, the cyclic repetition pattern should be preserved</w:t>
            </w:r>
          </w:p>
        </w:tc>
      </w:tr>
      <w:tr w:rsidR="00397404" w:rsidRPr="00FE437E" w14:paraId="7A525C3B" w14:textId="77777777" w:rsidTr="00803B48">
        <w:tc>
          <w:tcPr>
            <w:tcW w:w="1980" w:type="dxa"/>
          </w:tcPr>
          <w:p w14:paraId="1D85ECF6" w14:textId="154A9A95" w:rsidR="00397404" w:rsidRPr="003E082E" w:rsidRDefault="00397404" w:rsidP="00803B48">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_Ref21891036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[18]</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Xiaomi Communications</w:t>
            </w:r>
          </w:p>
        </w:tc>
        <w:tc>
          <w:tcPr>
            <w:tcW w:w="7649" w:type="dxa"/>
          </w:tcPr>
          <w:p w14:paraId="524D5AF5" w14:textId="7338D051" w:rsidR="00643F33" w:rsidRPr="00643F33" w:rsidRDefault="00643F33" w:rsidP="00643F33">
            <w:pPr>
              <w:rPr>
                <w:rFonts w:ascii="Times New Roman" w:hAnsi="Times New Roman" w:cs="Times New Roman"/>
                <w:sz w:val="20"/>
                <w:lang w:val="en-GB" w:eastAsia="zh-CN"/>
              </w:rPr>
            </w:pPr>
            <w:r w:rsidRPr="00643F33">
              <w:rPr>
                <w:rFonts w:ascii="Times New Roman" w:hAnsi="Times New Roman" w:cs="Times New Roman"/>
                <w:sz w:val="20"/>
                <w:lang w:val="en-GB" w:eastAsia="zh-CN"/>
              </w:rPr>
              <w:t>Proposal 2:</w:t>
            </w:r>
            <w:r>
              <w:rPr>
                <w:rFonts w:ascii="Times New Roman" w:hAnsi="Times New Roman" w:cs="Times New Roman"/>
                <w:sz w:val="20"/>
                <w:lang w:val="en-GB" w:eastAsia="zh-CN"/>
              </w:rPr>
              <w:t xml:space="preserve"> </w:t>
            </w:r>
            <w:r w:rsidRPr="00643F33">
              <w:rPr>
                <w:rFonts w:ascii="Times New Roman" w:hAnsi="Times New Roman" w:cs="Times New Roman"/>
                <w:sz w:val="20"/>
                <w:lang w:val="en-GB" w:eastAsia="zh-CN"/>
              </w:rPr>
              <w:t>The granularity for time interleaving is Z</w:t>
            </w:r>
          </w:p>
          <w:p w14:paraId="7CA75D84" w14:textId="4511B6ED" w:rsidR="00643F33" w:rsidRPr="00643F33" w:rsidRDefault="00643F33" w:rsidP="001E71BB">
            <w:pPr>
              <w:pStyle w:val="ListParagraph"/>
              <w:numPr>
                <w:ilvl w:val="0"/>
                <w:numId w:val="26"/>
              </w:numPr>
              <w:rPr>
                <w:rFonts w:ascii="Times New Roman" w:hAnsi="Times New Roman" w:cs="Times New Roman"/>
                <w:sz w:val="20"/>
                <w:lang w:eastAsia="zh-CN"/>
              </w:rPr>
            </w:pPr>
            <w:r w:rsidRPr="00643F33">
              <w:rPr>
                <w:rFonts w:ascii="Times New Roman" w:hAnsi="Times New Roman" w:cs="Times New Roman"/>
                <w:sz w:val="20"/>
                <w:lang w:eastAsia="zh-CN"/>
              </w:rPr>
              <w:t xml:space="preserve">Z is configured via RRC when frequency hopping or RV cycling is NOT enabled </w:t>
            </w:r>
          </w:p>
          <w:p w14:paraId="3BBB7C1A" w14:textId="17E1208D" w:rsidR="00643F33" w:rsidRPr="00643F33" w:rsidRDefault="00643F33" w:rsidP="001E71BB">
            <w:pPr>
              <w:pStyle w:val="ListParagraph"/>
              <w:numPr>
                <w:ilvl w:val="0"/>
                <w:numId w:val="26"/>
              </w:numPr>
              <w:rPr>
                <w:rFonts w:ascii="Times New Roman" w:hAnsi="Times New Roman" w:cs="Times New Roman"/>
                <w:sz w:val="20"/>
                <w:lang w:eastAsia="zh-CN"/>
              </w:rPr>
            </w:pPr>
            <w:r w:rsidRPr="00643F33">
              <w:rPr>
                <w:rFonts w:ascii="Times New Roman" w:hAnsi="Times New Roman" w:cs="Times New Roman"/>
                <w:sz w:val="20"/>
                <w:lang w:eastAsia="zh-CN"/>
              </w:rPr>
              <w:t>Z equals to the granularity of frequency hopping or RV cycling when frequency hopping / RV cycling is enabled.</w:t>
            </w:r>
            <w:r>
              <w:rPr>
                <w:rFonts w:ascii="Times New Roman" w:hAnsi="Times New Roman" w:cs="Times New Roman"/>
                <w:sz w:val="20"/>
                <w:lang w:eastAsia="zh-CN"/>
              </w:rPr>
              <w:br/>
            </w:r>
          </w:p>
          <w:p w14:paraId="35E0560F" w14:textId="418E9B18" w:rsidR="00397404" w:rsidRPr="00FE437E" w:rsidRDefault="00643F33" w:rsidP="00643F33">
            <w:pPr>
              <w:rPr>
                <w:rFonts w:ascii="Times New Roman" w:hAnsi="Times New Roman" w:cs="Times New Roman"/>
                <w:sz w:val="20"/>
                <w:lang w:val="en-GB" w:eastAsia="zh-CN"/>
              </w:rPr>
            </w:pPr>
            <w:r w:rsidRPr="00643F33">
              <w:rPr>
                <w:rFonts w:ascii="Times New Roman" w:hAnsi="Times New Roman" w:cs="Times New Roman"/>
                <w:sz w:val="20"/>
                <w:lang w:val="en-GB" w:eastAsia="zh-CN"/>
              </w:rPr>
              <w:t xml:space="preserve">Proposal 3: When time interleaving is configured, frequency hopping or RV cycling is performed </w:t>
            </w:r>
            <w:proofErr w:type="gramStart"/>
            <w:r w:rsidRPr="00643F33">
              <w:rPr>
                <w:rFonts w:ascii="Times New Roman" w:hAnsi="Times New Roman" w:cs="Times New Roman"/>
                <w:sz w:val="20"/>
                <w:lang w:val="en-GB" w:eastAsia="zh-CN"/>
              </w:rPr>
              <w:t>on the basis of</w:t>
            </w:r>
            <w:proofErr w:type="gramEnd"/>
            <w:r w:rsidRPr="00643F33">
              <w:rPr>
                <w:rFonts w:ascii="Times New Roman" w:hAnsi="Times New Roman" w:cs="Times New Roman"/>
                <w:sz w:val="20"/>
                <w:lang w:val="en-GB" w:eastAsia="zh-CN"/>
              </w:rPr>
              <w:t xml:space="preserve"> relative subframe index within repetitions of each TB instead of absolute subframe index</w:t>
            </w:r>
          </w:p>
        </w:tc>
      </w:tr>
    </w:tbl>
    <w:p w14:paraId="44A93B05" w14:textId="389E1F86" w:rsidR="00397404" w:rsidRDefault="00397404" w:rsidP="00397404">
      <w:pPr>
        <w:pStyle w:val="Reference"/>
        <w:numPr>
          <w:ilvl w:val="0"/>
          <w:numId w:val="0"/>
        </w:numPr>
        <w:overflowPunct w:val="0"/>
        <w:autoSpaceDE w:val="0"/>
        <w:autoSpaceDN w:val="0"/>
        <w:adjustRightInd w:val="0"/>
        <w:ind w:left="567" w:hanging="567"/>
        <w:rPr>
          <w:lang w:eastAsia="x-none"/>
        </w:rPr>
      </w:pPr>
    </w:p>
    <w:p w14:paraId="29D0DFDF" w14:textId="4D293B43" w:rsidR="003F1AE4" w:rsidRDefault="003F1AE4" w:rsidP="003F1AE4">
      <w:pPr>
        <w:pStyle w:val="Reference"/>
        <w:numPr>
          <w:ilvl w:val="0"/>
          <w:numId w:val="0"/>
        </w:numPr>
        <w:overflowPunct w:val="0"/>
        <w:autoSpaceDE w:val="0"/>
        <w:autoSpaceDN w:val="0"/>
        <w:adjustRightInd w:val="0"/>
        <w:ind w:left="567" w:hanging="567"/>
        <w:rPr>
          <w:lang w:eastAsia="x-none"/>
        </w:rPr>
      </w:pPr>
      <w:r>
        <w:rPr>
          <w:rFonts w:cs="Arial"/>
          <w:sz w:val="20"/>
          <w:szCs w:val="20"/>
          <w:lang w:val="en-US"/>
        </w:rPr>
        <w:t>Based on the proposals listed above, the following can be considered.</w:t>
      </w:r>
    </w:p>
    <w:p w14:paraId="3A8E867B" w14:textId="5BEE894D" w:rsidR="00441653" w:rsidRPr="00441653" w:rsidRDefault="00441653" w:rsidP="001E71BB">
      <w:pPr>
        <w:pStyle w:val="Proposal"/>
        <w:numPr>
          <w:ilvl w:val="0"/>
          <w:numId w:val="35"/>
        </w:numPr>
        <w:tabs>
          <w:tab w:val="clear" w:pos="1304"/>
        </w:tabs>
        <w:spacing w:line="256" w:lineRule="auto"/>
        <w:ind w:left="1701" w:hanging="1701"/>
        <w:rPr>
          <w:rFonts w:cs="Arial"/>
          <w:sz w:val="20"/>
          <w:szCs w:val="20"/>
          <w:lang w:val="en-US"/>
        </w:rPr>
      </w:pPr>
      <w:r>
        <w:rPr>
          <w:rFonts w:cs="Arial"/>
          <w:sz w:val="20"/>
          <w:szCs w:val="20"/>
          <w:lang w:val="en-US"/>
        </w:rPr>
        <w:t>For unicast,</w:t>
      </w:r>
      <w:r w:rsidR="00E60C8F">
        <w:rPr>
          <w:rFonts w:cs="Arial"/>
          <w:sz w:val="20"/>
          <w:szCs w:val="20"/>
          <w:lang w:val="en-US"/>
        </w:rPr>
        <w:t xml:space="preserve"> discuss and decide whether the generation of the interleaving and cyclic repetition patterns need any additional RRC parameters beyond the RRC parameters for enabling/disabling the interleaving in DL/UL.</w:t>
      </w:r>
    </w:p>
    <w:p w14:paraId="43492D7D" w14:textId="148AC1BA" w:rsidR="00DA3303" w:rsidRPr="001C663A" w:rsidRDefault="00DA3303" w:rsidP="00DA3303">
      <w:pPr>
        <w:pStyle w:val="Reference"/>
        <w:numPr>
          <w:ilvl w:val="0"/>
          <w:numId w:val="0"/>
        </w:numPr>
        <w:overflowPunct w:val="0"/>
        <w:autoSpaceDE w:val="0"/>
        <w:autoSpaceDN w:val="0"/>
        <w:adjustRightInd w:val="0"/>
        <w:rPr>
          <w:lang w:eastAsia="x-none"/>
        </w:rPr>
      </w:pPr>
    </w:p>
    <w:p w14:paraId="16977C8D" w14:textId="341120B5" w:rsidR="00D17DC0" w:rsidRDefault="00D17DC0" w:rsidP="00D17DC0">
      <w:pPr>
        <w:pStyle w:val="BodyText"/>
        <w:rPr>
          <w:rFonts w:cs="Arial"/>
          <w:sz w:val="20"/>
          <w:szCs w:val="20"/>
          <w:lang w:val="en-US"/>
        </w:rPr>
      </w:pPr>
      <w:r>
        <w:rPr>
          <w:rFonts w:cs="Arial"/>
          <w:sz w:val="20"/>
          <w:szCs w:val="20"/>
          <w:lang w:val="en-US"/>
        </w:rPr>
        <w:lastRenderedPageBreak/>
        <w:t>The following proposals concern cyclic repetition (in non-interleaving case) for unicast multi-TB scheduling.</w:t>
      </w:r>
    </w:p>
    <w:tbl>
      <w:tblPr>
        <w:tblStyle w:val="TableGrid"/>
        <w:tblW w:w="0" w:type="auto"/>
        <w:tblLook w:val="04A0" w:firstRow="1" w:lastRow="0" w:firstColumn="1" w:lastColumn="0" w:noHBand="0" w:noVBand="1"/>
      </w:tblPr>
      <w:tblGrid>
        <w:gridCol w:w="1980"/>
        <w:gridCol w:w="7649"/>
      </w:tblGrid>
      <w:tr w:rsidR="00D17DC0" w:rsidRPr="001A73FF" w14:paraId="52905851" w14:textId="77777777" w:rsidTr="00521C43">
        <w:tc>
          <w:tcPr>
            <w:tcW w:w="1980" w:type="dxa"/>
          </w:tcPr>
          <w:p w14:paraId="5BBF6799" w14:textId="5CFB4C28" w:rsidR="00D17DC0" w:rsidRPr="003E082E" w:rsidRDefault="00D17DC0" w:rsidP="00521C4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_Ref21898019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[9]</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Lenovo, Motorola Mobility</w:t>
            </w:r>
          </w:p>
        </w:tc>
        <w:tc>
          <w:tcPr>
            <w:tcW w:w="7649" w:type="dxa"/>
          </w:tcPr>
          <w:p w14:paraId="58F64D8B" w14:textId="77777777" w:rsidR="00D17DC0" w:rsidRPr="00D17DC0" w:rsidRDefault="00D17DC0" w:rsidP="00521C43">
            <w:pPr>
              <w:rPr>
                <w:rFonts w:ascii="Times New Roman" w:hAnsi="Times New Roman" w:cs="Times New Roman"/>
                <w:sz w:val="20"/>
                <w:lang w:val="en-GB" w:eastAsia="zh-CN"/>
              </w:rPr>
            </w:pPr>
            <w:r w:rsidRPr="00D17DC0">
              <w:rPr>
                <w:rFonts w:ascii="Times New Roman" w:hAnsi="Times New Roman" w:cs="Times New Roman"/>
                <w:sz w:val="20"/>
                <w:lang w:val="en-GB" w:eastAsia="zh-CN"/>
              </w:rPr>
              <w:t xml:space="preserve">Proposal 7: Cyclic repetition is supported for CE mode B and RV is changed every </w:t>
            </w:r>
            <w:proofErr w:type="spellStart"/>
            <w:r w:rsidRPr="00D17DC0">
              <w:rPr>
                <w:rFonts w:ascii="Times New Roman" w:hAnsi="Times New Roman" w:cs="Times New Roman"/>
                <w:sz w:val="20"/>
                <w:lang w:val="en-GB" w:eastAsia="zh-CN"/>
              </w:rPr>
              <w:t>Nacc</w:t>
            </w:r>
            <w:proofErr w:type="spellEnd"/>
            <w:r w:rsidRPr="00D17DC0">
              <w:rPr>
                <w:rFonts w:ascii="Times New Roman" w:hAnsi="Times New Roman" w:cs="Times New Roman"/>
                <w:sz w:val="20"/>
                <w:lang w:val="en-GB" w:eastAsia="zh-CN"/>
              </w:rPr>
              <w:t xml:space="preserve"> absolute subframes when mod (SF, </w:t>
            </w:r>
            <w:proofErr w:type="spellStart"/>
            <w:r w:rsidRPr="00D17DC0">
              <w:rPr>
                <w:rFonts w:ascii="Times New Roman" w:hAnsi="Times New Roman" w:cs="Times New Roman"/>
                <w:sz w:val="20"/>
                <w:lang w:val="en-GB" w:eastAsia="zh-CN"/>
              </w:rPr>
              <w:t>Nacc</w:t>
            </w:r>
            <w:proofErr w:type="spellEnd"/>
            <w:r w:rsidRPr="00D17DC0">
              <w:rPr>
                <w:rFonts w:ascii="Times New Roman" w:hAnsi="Times New Roman" w:cs="Times New Roman"/>
                <w:sz w:val="20"/>
                <w:lang w:val="en-GB" w:eastAsia="zh-CN"/>
              </w:rPr>
              <w:t>) =0, and multiple TBs are transmitted in predefined order for non-interleaving transmission.</w:t>
            </w:r>
          </w:p>
          <w:p w14:paraId="334E0130" w14:textId="77777777" w:rsidR="00D17DC0" w:rsidRPr="00FE437E" w:rsidRDefault="00D17DC0" w:rsidP="00521C43">
            <w:pPr>
              <w:rPr>
                <w:rFonts w:ascii="Times New Roman" w:hAnsi="Times New Roman" w:cs="Times New Roman"/>
                <w:sz w:val="20"/>
                <w:lang w:val="en-GB" w:eastAsia="zh-CN"/>
              </w:rPr>
            </w:pPr>
            <w:r w:rsidRPr="00D17DC0">
              <w:rPr>
                <w:rFonts w:ascii="Times New Roman" w:hAnsi="Times New Roman" w:cs="Times New Roman"/>
                <w:sz w:val="20"/>
                <w:lang w:val="en-GB" w:eastAsia="zh-CN"/>
              </w:rPr>
              <w:t xml:space="preserve">Proposal 10: For CE mode B, TB transmission order within each </w:t>
            </w:r>
            <w:proofErr w:type="spellStart"/>
            <w:r w:rsidRPr="00D17DC0">
              <w:rPr>
                <w:rFonts w:ascii="Times New Roman" w:hAnsi="Times New Roman" w:cs="Times New Roman"/>
                <w:sz w:val="20"/>
                <w:lang w:val="en-GB" w:eastAsia="zh-CN"/>
              </w:rPr>
              <w:t>Ntb</w:t>
            </w:r>
            <w:proofErr w:type="spellEnd"/>
            <w:r w:rsidRPr="00D17DC0">
              <w:rPr>
                <w:rFonts w:ascii="Times New Roman" w:hAnsi="Times New Roman" w:cs="Times New Roman"/>
                <w:sz w:val="20"/>
                <w:lang w:val="en-GB" w:eastAsia="zh-CN"/>
              </w:rPr>
              <w:t xml:space="preserve">* </w:t>
            </w:r>
            <w:proofErr w:type="spellStart"/>
            <w:r w:rsidRPr="00D17DC0">
              <w:rPr>
                <w:rFonts w:ascii="Times New Roman" w:hAnsi="Times New Roman" w:cs="Times New Roman"/>
                <w:sz w:val="20"/>
                <w:lang w:val="en-GB" w:eastAsia="zh-CN"/>
              </w:rPr>
              <w:t>Nacc</w:t>
            </w:r>
            <w:proofErr w:type="spellEnd"/>
            <w:r w:rsidRPr="00D17DC0">
              <w:rPr>
                <w:rFonts w:ascii="Times New Roman" w:hAnsi="Times New Roman" w:cs="Times New Roman"/>
                <w:sz w:val="20"/>
                <w:lang w:val="en-GB" w:eastAsia="zh-CN"/>
              </w:rPr>
              <w:t xml:space="preserve"> absolute subframe circle should be carefully designed.</w:t>
            </w:r>
          </w:p>
        </w:tc>
      </w:tr>
    </w:tbl>
    <w:p w14:paraId="046D58CE" w14:textId="2D276B18" w:rsidR="00D17DC0" w:rsidRDefault="00D17DC0" w:rsidP="00D17DC0">
      <w:pPr>
        <w:pStyle w:val="Reference"/>
        <w:numPr>
          <w:ilvl w:val="0"/>
          <w:numId w:val="0"/>
        </w:numPr>
        <w:overflowPunct w:val="0"/>
        <w:autoSpaceDE w:val="0"/>
        <w:autoSpaceDN w:val="0"/>
        <w:adjustRightInd w:val="0"/>
        <w:ind w:left="567" w:hanging="567"/>
        <w:rPr>
          <w:lang w:eastAsia="x-none"/>
        </w:rPr>
      </w:pPr>
    </w:p>
    <w:p w14:paraId="43DE5DDA" w14:textId="2C1B9590" w:rsidR="00FF7D6F" w:rsidRDefault="00FF7D6F" w:rsidP="00FF7D6F">
      <w:pPr>
        <w:pStyle w:val="Heading1"/>
        <w:rPr>
          <w:rFonts w:cs="Arial"/>
        </w:rPr>
      </w:pPr>
      <w:r>
        <w:rPr>
          <w:rFonts w:cs="Arial"/>
        </w:rPr>
        <w:t>6</w:t>
      </w:r>
      <w:r w:rsidRPr="00011F5C">
        <w:rPr>
          <w:rFonts w:cs="Arial"/>
        </w:rPr>
        <w:tab/>
      </w:r>
      <w:r w:rsidR="00053C45">
        <w:rPr>
          <w:rFonts w:cs="Arial"/>
        </w:rPr>
        <w:t>MPDCCH monitoring</w:t>
      </w:r>
    </w:p>
    <w:p w14:paraId="44C33B3A" w14:textId="0B89B2E2" w:rsidR="00FF7D6F" w:rsidRPr="00EF2C45" w:rsidRDefault="00A65764" w:rsidP="00FF7D6F">
      <w:pPr>
        <w:pStyle w:val="BodyText"/>
        <w:rPr>
          <w:rFonts w:cs="Arial"/>
          <w:sz w:val="20"/>
          <w:szCs w:val="20"/>
          <w:lang w:val="en-US"/>
        </w:rPr>
      </w:pPr>
      <w:r>
        <w:rPr>
          <w:rFonts w:cs="Arial"/>
          <w:sz w:val="20"/>
          <w:szCs w:val="20"/>
          <w:lang w:val="en-US"/>
        </w:rPr>
        <w:t>The following proposal concern MPDCCH monitoring</w:t>
      </w:r>
      <w:r w:rsidR="00CD24FE">
        <w:rPr>
          <w:rFonts w:cs="Arial"/>
          <w:sz w:val="20"/>
          <w:szCs w:val="20"/>
          <w:lang w:val="en-US"/>
        </w:rPr>
        <w:t xml:space="preserve"> for multi-TB scheduling</w:t>
      </w:r>
      <w:r>
        <w:rPr>
          <w:rFonts w:cs="Arial"/>
          <w:sz w:val="20"/>
          <w:szCs w:val="20"/>
          <w:lang w:val="en-US"/>
        </w:rPr>
        <w:t>.</w:t>
      </w:r>
    </w:p>
    <w:tbl>
      <w:tblPr>
        <w:tblStyle w:val="TableGrid"/>
        <w:tblW w:w="0" w:type="auto"/>
        <w:tblLook w:val="04A0" w:firstRow="1" w:lastRow="0" w:firstColumn="1" w:lastColumn="0" w:noHBand="0" w:noVBand="1"/>
      </w:tblPr>
      <w:tblGrid>
        <w:gridCol w:w="1980"/>
        <w:gridCol w:w="7649"/>
      </w:tblGrid>
      <w:tr w:rsidR="00FF7D6F" w:rsidRPr="001A73FF" w14:paraId="202EAF51" w14:textId="77777777" w:rsidTr="00521C43">
        <w:tc>
          <w:tcPr>
            <w:tcW w:w="1980" w:type="dxa"/>
          </w:tcPr>
          <w:p w14:paraId="10C40168" w14:textId="7D6AA445" w:rsidR="00FF7D6F" w:rsidRPr="003E082E" w:rsidRDefault="00FF7D6F" w:rsidP="00521C43">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_Ref21898014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[8]</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Huawei, HiSilicon</w:t>
            </w:r>
          </w:p>
        </w:tc>
        <w:tc>
          <w:tcPr>
            <w:tcW w:w="7649" w:type="dxa"/>
          </w:tcPr>
          <w:p w14:paraId="1BA1906F" w14:textId="66813660" w:rsidR="00FF7D6F" w:rsidRPr="00084B4A" w:rsidRDefault="00FF7D6F" w:rsidP="00084B4A">
            <w:pPr>
              <w:rPr>
                <w:rFonts w:ascii="Times New Roman" w:hAnsi="Times New Roman" w:cs="Times New Roman"/>
                <w:sz w:val="20"/>
                <w:lang w:val="en-GB" w:eastAsia="zh-CN"/>
              </w:rPr>
            </w:pPr>
            <w:r w:rsidRPr="005240B0">
              <w:rPr>
                <w:rFonts w:ascii="Times New Roman" w:hAnsi="Times New Roman" w:cs="Times New Roman"/>
                <w:sz w:val="20"/>
                <w:lang w:val="en-GB" w:eastAsia="zh-CN"/>
              </w:rPr>
              <w:t>Proposal 16: Consider reducing MPDCCH monitoring occasions for multiple TBs scheduling.</w:t>
            </w:r>
          </w:p>
        </w:tc>
      </w:tr>
    </w:tbl>
    <w:p w14:paraId="3A088AB9" w14:textId="42B56ADF" w:rsidR="00FF7D6F" w:rsidRDefault="00FF7D6F" w:rsidP="00FF7D6F">
      <w:pPr>
        <w:pStyle w:val="BodyText"/>
        <w:rPr>
          <w:rFonts w:cs="Arial"/>
          <w:sz w:val="20"/>
          <w:szCs w:val="20"/>
          <w:lang w:val="en-US"/>
        </w:rPr>
      </w:pPr>
    </w:p>
    <w:p w14:paraId="40B4D4A0" w14:textId="77777777" w:rsidR="009F33CA" w:rsidRDefault="009F33CA" w:rsidP="009F33CA">
      <w:pPr>
        <w:pStyle w:val="Reference"/>
        <w:numPr>
          <w:ilvl w:val="0"/>
          <w:numId w:val="0"/>
        </w:numPr>
        <w:overflowPunct w:val="0"/>
        <w:autoSpaceDE w:val="0"/>
        <w:autoSpaceDN w:val="0"/>
        <w:adjustRightInd w:val="0"/>
        <w:ind w:left="567" w:hanging="567"/>
        <w:rPr>
          <w:lang w:eastAsia="x-none"/>
        </w:rPr>
      </w:pPr>
      <w:r>
        <w:rPr>
          <w:rFonts w:cs="Arial"/>
          <w:sz w:val="20"/>
          <w:szCs w:val="20"/>
          <w:lang w:val="en-US"/>
        </w:rPr>
        <w:t>Based on the proposals listed above, the following can be considered.</w:t>
      </w:r>
    </w:p>
    <w:p w14:paraId="44D1D3BD" w14:textId="5B6BF1F9" w:rsidR="009F33CA" w:rsidRDefault="009F33CA" w:rsidP="001E71BB">
      <w:pPr>
        <w:pStyle w:val="Proposal"/>
        <w:numPr>
          <w:ilvl w:val="0"/>
          <w:numId w:val="35"/>
        </w:numPr>
        <w:tabs>
          <w:tab w:val="clear" w:pos="1304"/>
        </w:tabs>
        <w:spacing w:line="256" w:lineRule="auto"/>
        <w:ind w:left="1701" w:hanging="1701"/>
        <w:rPr>
          <w:rFonts w:cs="Arial"/>
          <w:sz w:val="20"/>
          <w:szCs w:val="20"/>
          <w:lang w:val="en-US"/>
        </w:rPr>
      </w:pPr>
      <w:r>
        <w:rPr>
          <w:rFonts w:cs="Arial"/>
          <w:sz w:val="20"/>
          <w:szCs w:val="20"/>
          <w:lang w:val="en-US"/>
        </w:rPr>
        <w:t>Discuss and decide whether to consider reduced MPDCCH monitoring for multi-TB scheduling.</w:t>
      </w:r>
    </w:p>
    <w:p w14:paraId="52BFA6F1" w14:textId="320873E5" w:rsidR="00E910E7" w:rsidRDefault="00E910E7" w:rsidP="00E910E7">
      <w:pPr>
        <w:pStyle w:val="BodyText"/>
        <w:rPr>
          <w:rFonts w:cs="Arial"/>
          <w:sz w:val="20"/>
          <w:szCs w:val="20"/>
          <w:lang w:val="en-US"/>
        </w:rPr>
      </w:pPr>
    </w:p>
    <w:p w14:paraId="5FC25D6C" w14:textId="4D025489" w:rsidR="00F624A5" w:rsidRDefault="00F624A5" w:rsidP="00F624A5">
      <w:pPr>
        <w:pStyle w:val="Heading1"/>
        <w:rPr>
          <w:rFonts w:cs="Arial"/>
        </w:rPr>
      </w:pPr>
      <w:r>
        <w:rPr>
          <w:rFonts w:cs="Arial"/>
        </w:rPr>
        <w:t>7</w:t>
      </w:r>
      <w:r>
        <w:rPr>
          <w:rFonts w:cs="Arial"/>
        </w:rPr>
        <w:tab/>
        <w:t>Scheduling flexibility</w:t>
      </w:r>
    </w:p>
    <w:p w14:paraId="14DE72E3" w14:textId="7D3C9038" w:rsidR="002937B3" w:rsidRDefault="002937B3" w:rsidP="002937B3">
      <w:pPr>
        <w:pStyle w:val="BodyText"/>
        <w:rPr>
          <w:rFonts w:cs="Arial"/>
          <w:sz w:val="20"/>
          <w:szCs w:val="20"/>
          <w:lang w:val="en-US"/>
        </w:rPr>
      </w:pPr>
      <w:r>
        <w:rPr>
          <w:rFonts w:cs="Arial"/>
          <w:sz w:val="20"/>
          <w:szCs w:val="20"/>
          <w:lang w:val="en-US"/>
        </w:rPr>
        <w:t xml:space="preserve">RAN1#98 made the following agreement regarding </w:t>
      </w:r>
      <w:r w:rsidR="00BE326D">
        <w:rPr>
          <w:rFonts w:cs="Arial"/>
          <w:sz w:val="20"/>
          <w:szCs w:val="20"/>
          <w:lang w:val="en-US"/>
        </w:rPr>
        <w:t>overall</w:t>
      </w:r>
      <w:r>
        <w:rPr>
          <w:rFonts w:cs="Arial"/>
          <w:sz w:val="20"/>
          <w:szCs w:val="20"/>
          <w:lang w:val="en-US"/>
        </w:rPr>
        <w:t xml:space="preserve"> scheduling flexibility:</w:t>
      </w:r>
    </w:p>
    <w:p w14:paraId="34EA2C95" w14:textId="77777777" w:rsidR="002937B3" w:rsidRPr="005F6997" w:rsidRDefault="002937B3" w:rsidP="002937B3">
      <w:pPr>
        <w:tabs>
          <w:tab w:val="left" w:pos="0"/>
        </w:tabs>
        <w:spacing w:after="0" w:line="240" w:lineRule="auto"/>
        <w:ind w:left="927" w:hanging="360"/>
        <w:rPr>
          <w:rFonts w:ascii="Times" w:eastAsia="Times New Roman" w:hAnsi="Times" w:cs="Times"/>
          <w:b/>
          <w:bCs/>
          <w:sz w:val="20"/>
          <w:szCs w:val="20"/>
          <w:highlight w:val="green"/>
          <w:lang w:eastAsia="ja-JP"/>
        </w:rPr>
      </w:pPr>
      <w:r w:rsidRPr="005F6997">
        <w:rPr>
          <w:rFonts w:ascii="Times" w:eastAsia="Times New Roman" w:hAnsi="Times" w:cs="Times"/>
          <w:b/>
          <w:bCs/>
          <w:sz w:val="20"/>
          <w:szCs w:val="20"/>
          <w:highlight w:val="green"/>
          <w:lang w:eastAsia="ja-JP"/>
        </w:rPr>
        <w:t>Agreement</w:t>
      </w:r>
    </w:p>
    <w:p w14:paraId="16BD19DC" w14:textId="77777777" w:rsidR="002937B3" w:rsidRDefault="002937B3" w:rsidP="002937B3">
      <w:pPr>
        <w:tabs>
          <w:tab w:val="left" w:pos="0"/>
        </w:tabs>
        <w:spacing w:after="0" w:line="240" w:lineRule="auto"/>
        <w:ind w:left="1287" w:hanging="720"/>
        <w:rPr>
          <w:rFonts w:ascii="Times" w:eastAsia="Times New Roman" w:hAnsi="Times" w:cs="Times"/>
          <w:sz w:val="20"/>
          <w:szCs w:val="20"/>
          <w:lang w:eastAsia="ja-JP"/>
        </w:rPr>
      </w:pPr>
      <w:r w:rsidRPr="0096047D">
        <w:rPr>
          <w:rFonts w:ascii="Times" w:eastAsia="Times New Roman" w:hAnsi="Times" w:cs="Times"/>
          <w:sz w:val="20"/>
          <w:szCs w:val="20"/>
          <w:lang w:eastAsia="ja-JP"/>
        </w:rPr>
        <w:t>For the design of DCI for multiple DL/UL TB:</w:t>
      </w:r>
    </w:p>
    <w:p w14:paraId="6F95DC91" w14:textId="77777777" w:rsidR="002937B3" w:rsidRPr="00AC6C36" w:rsidRDefault="002937B3" w:rsidP="001E71BB">
      <w:pPr>
        <w:pStyle w:val="ListParagraph"/>
        <w:numPr>
          <w:ilvl w:val="0"/>
          <w:numId w:val="18"/>
        </w:numPr>
        <w:tabs>
          <w:tab w:val="left" w:pos="0"/>
        </w:tabs>
        <w:spacing w:line="240" w:lineRule="auto"/>
        <w:ind w:left="1287"/>
        <w:rPr>
          <w:rFonts w:ascii="Times" w:eastAsia="Times New Roman" w:hAnsi="Times" w:cs="Times"/>
          <w:sz w:val="20"/>
          <w:szCs w:val="20"/>
          <w:lang w:eastAsia="ja-JP"/>
        </w:rPr>
      </w:pPr>
      <w:r w:rsidRPr="00AC6C36">
        <w:rPr>
          <w:rFonts w:ascii="Times" w:eastAsia="Batang" w:hAnsi="Times" w:cs="Times"/>
          <w:sz w:val="20"/>
          <w:szCs w:val="20"/>
        </w:rPr>
        <w:t>At least when a single TB is scheduled, aim for similar scheduling flexibility as that of legacy DCI</w:t>
      </w:r>
    </w:p>
    <w:p w14:paraId="633BAA19" w14:textId="77777777" w:rsidR="002937B3" w:rsidRPr="003A04FD" w:rsidRDefault="002937B3" w:rsidP="001E71BB">
      <w:pPr>
        <w:pStyle w:val="ListParagraph"/>
        <w:numPr>
          <w:ilvl w:val="1"/>
          <w:numId w:val="18"/>
        </w:numPr>
        <w:tabs>
          <w:tab w:val="left" w:pos="0"/>
        </w:tabs>
        <w:spacing w:line="240" w:lineRule="auto"/>
        <w:ind w:left="2007"/>
        <w:rPr>
          <w:rFonts w:ascii="Times" w:eastAsia="Times New Roman" w:hAnsi="Times" w:cs="Times"/>
          <w:sz w:val="20"/>
          <w:szCs w:val="20"/>
          <w:lang w:eastAsia="ja-JP"/>
        </w:rPr>
      </w:pPr>
      <w:r w:rsidRPr="00AC6C36">
        <w:rPr>
          <w:rFonts w:ascii="Times" w:eastAsia="Batang" w:hAnsi="Times" w:cs="Times"/>
          <w:sz w:val="20"/>
          <w:szCs w:val="20"/>
        </w:rPr>
        <w:t>Possible exceptions at least for some cases are the frequency hopping flag and RV index field</w:t>
      </w:r>
    </w:p>
    <w:p w14:paraId="02F97201" w14:textId="47348F03" w:rsidR="002937B3" w:rsidRDefault="002937B3" w:rsidP="002937B3">
      <w:pPr>
        <w:pStyle w:val="BodyText"/>
        <w:rPr>
          <w:rFonts w:cs="Arial"/>
          <w:sz w:val="20"/>
          <w:szCs w:val="20"/>
          <w:lang w:val="en-US"/>
        </w:rPr>
      </w:pPr>
    </w:p>
    <w:p w14:paraId="4DC88EC8" w14:textId="7DBC9AE3" w:rsidR="008435CF" w:rsidRDefault="008435CF" w:rsidP="008435CF">
      <w:pPr>
        <w:pStyle w:val="BodyText"/>
        <w:rPr>
          <w:rFonts w:cs="Arial"/>
          <w:sz w:val="20"/>
          <w:szCs w:val="20"/>
          <w:lang w:val="en-US"/>
        </w:rPr>
      </w:pPr>
      <w:r>
        <w:rPr>
          <w:rFonts w:cs="Arial"/>
          <w:sz w:val="20"/>
          <w:szCs w:val="20"/>
          <w:lang w:val="en-US"/>
        </w:rPr>
        <w:t xml:space="preserve">The following proposals concern </w:t>
      </w:r>
      <w:r w:rsidR="00BE326D">
        <w:rPr>
          <w:rFonts w:cs="Arial"/>
          <w:sz w:val="20"/>
          <w:szCs w:val="20"/>
          <w:lang w:val="en-US"/>
        </w:rPr>
        <w:t>overall scheduling flexibility</w:t>
      </w:r>
      <w:r>
        <w:rPr>
          <w:rFonts w:cs="Arial"/>
          <w:sz w:val="20"/>
          <w:szCs w:val="20"/>
          <w:lang w:val="en-US"/>
        </w:rPr>
        <w:t>.</w:t>
      </w:r>
    </w:p>
    <w:tbl>
      <w:tblPr>
        <w:tblStyle w:val="TableGrid"/>
        <w:tblW w:w="0" w:type="auto"/>
        <w:tblLook w:val="04A0" w:firstRow="1" w:lastRow="0" w:firstColumn="1" w:lastColumn="0" w:noHBand="0" w:noVBand="1"/>
      </w:tblPr>
      <w:tblGrid>
        <w:gridCol w:w="1980"/>
        <w:gridCol w:w="7649"/>
      </w:tblGrid>
      <w:tr w:rsidR="008435CF" w:rsidRPr="001A73FF" w14:paraId="098A765C" w14:textId="77777777" w:rsidTr="00B3726E">
        <w:tc>
          <w:tcPr>
            <w:tcW w:w="1980" w:type="dxa"/>
          </w:tcPr>
          <w:p w14:paraId="221A67F9" w14:textId="7872F16F" w:rsidR="008435CF" w:rsidRPr="003E082E" w:rsidRDefault="008435CF" w:rsidP="00B3726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_Ref21891023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Ericsson</w:t>
            </w:r>
          </w:p>
        </w:tc>
        <w:tc>
          <w:tcPr>
            <w:tcW w:w="7649" w:type="dxa"/>
          </w:tcPr>
          <w:p w14:paraId="48DCD6DD" w14:textId="77777777" w:rsidR="00CE5334" w:rsidRPr="00CE5334" w:rsidRDefault="00CE5334" w:rsidP="00CE5334">
            <w:pPr>
              <w:rPr>
                <w:rFonts w:ascii="Times New Roman" w:hAnsi="Times New Roman" w:cs="Times New Roman"/>
                <w:sz w:val="20"/>
                <w:lang w:val="en-GB" w:eastAsia="zh-CN"/>
              </w:rPr>
            </w:pPr>
            <w:r w:rsidRPr="00CE5334">
              <w:rPr>
                <w:rFonts w:ascii="Times New Roman" w:hAnsi="Times New Roman" w:cs="Times New Roman"/>
                <w:sz w:val="20"/>
                <w:lang w:val="en-GB" w:eastAsia="zh-CN"/>
              </w:rPr>
              <w:t>Proposal 11: For unicast, scheduling of 2 TBs with a single DCI is supported without new restrictions on MCS, RA, and HARQ ID.</w:t>
            </w:r>
          </w:p>
          <w:p w14:paraId="6A1382B6" w14:textId="5B2BABDC" w:rsidR="008435CF" w:rsidRPr="00FE437E" w:rsidRDefault="00CE5334" w:rsidP="00CE5334">
            <w:pPr>
              <w:rPr>
                <w:rFonts w:ascii="Times New Roman" w:hAnsi="Times New Roman" w:cs="Times New Roman"/>
                <w:sz w:val="20"/>
                <w:lang w:val="en-GB" w:eastAsia="zh-CN"/>
              </w:rPr>
            </w:pPr>
            <w:r w:rsidRPr="00CE5334">
              <w:rPr>
                <w:rFonts w:ascii="Times New Roman" w:hAnsi="Times New Roman" w:cs="Times New Roman"/>
                <w:sz w:val="20"/>
                <w:lang w:val="en-GB" w:eastAsia="zh-CN"/>
              </w:rPr>
              <w:t>Proposal 12: For unicast, scheduling of 8 TBs with a single DCI is supported with some restrictions on one or more of MCS, RA, and HARQ ID.</w:t>
            </w:r>
          </w:p>
        </w:tc>
      </w:tr>
      <w:tr w:rsidR="008435CF" w:rsidRPr="00FE437E" w14:paraId="4A09CE50" w14:textId="77777777" w:rsidTr="00B3726E">
        <w:tc>
          <w:tcPr>
            <w:tcW w:w="1980" w:type="dxa"/>
          </w:tcPr>
          <w:p w14:paraId="2F4284A7" w14:textId="18621CB0" w:rsidR="008435CF" w:rsidRPr="003E082E" w:rsidRDefault="008435CF" w:rsidP="00B3726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_Ref21898030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[11]</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7649" w:type="dxa"/>
          </w:tcPr>
          <w:p w14:paraId="07A30293" w14:textId="77777777" w:rsidR="00BF0BA9" w:rsidRPr="00BF0BA9" w:rsidRDefault="00BF0BA9" w:rsidP="00BF0BA9">
            <w:pPr>
              <w:rPr>
                <w:rFonts w:ascii="Times New Roman" w:hAnsi="Times New Roman" w:cs="Times New Roman"/>
                <w:sz w:val="20"/>
                <w:lang w:val="en-GB" w:eastAsia="zh-CN"/>
              </w:rPr>
            </w:pPr>
            <w:r w:rsidRPr="00BF0BA9">
              <w:rPr>
                <w:rFonts w:ascii="Times New Roman" w:hAnsi="Times New Roman" w:cs="Times New Roman"/>
                <w:sz w:val="20"/>
                <w:lang w:val="en-GB" w:eastAsia="zh-CN"/>
              </w:rPr>
              <w:t>Proposal 12: For CE mode A, reducing MCS shall not be considered. For CE mode B, reducing MCS 1 bit is acceptable.</w:t>
            </w:r>
          </w:p>
          <w:p w14:paraId="25E7D602" w14:textId="13A68032" w:rsidR="008435CF" w:rsidRPr="00FE437E" w:rsidRDefault="00BF0BA9" w:rsidP="00BF0BA9">
            <w:pPr>
              <w:rPr>
                <w:rFonts w:ascii="Times New Roman" w:hAnsi="Times New Roman" w:cs="Times New Roman"/>
                <w:sz w:val="20"/>
                <w:lang w:val="en-GB" w:eastAsia="zh-CN"/>
              </w:rPr>
            </w:pPr>
            <w:r w:rsidRPr="00BF0BA9">
              <w:rPr>
                <w:rFonts w:ascii="Times New Roman" w:hAnsi="Times New Roman" w:cs="Times New Roman"/>
                <w:sz w:val="20"/>
                <w:lang w:val="en-GB" w:eastAsia="zh-CN"/>
              </w:rPr>
              <w:t>Proposal 13: For CE mode A and CE mode B, PRB assignment field should not be reduced.</w:t>
            </w:r>
          </w:p>
        </w:tc>
      </w:tr>
      <w:tr w:rsidR="008435CF" w:rsidRPr="00FE437E" w14:paraId="5EE9EE35" w14:textId="77777777" w:rsidTr="00B3726E">
        <w:tc>
          <w:tcPr>
            <w:tcW w:w="1980" w:type="dxa"/>
          </w:tcPr>
          <w:p w14:paraId="753CA6C1" w14:textId="403E6FDD" w:rsidR="008435CF" w:rsidRPr="003E082E" w:rsidRDefault="008435CF" w:rsidP="00B3726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_Ref21898033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[12]</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Sierra Wireless</w:t>
            </w:r>
          </w:p>
        </w:tc>
        <w:tc>
          <w:tcPr>
            <w:tcW w:w="7649" w:type="dxa"/>
          </w:tcPr>
          <w:p w14:paraId="26B08A01" w14:textId="1949D4BC" w:rsidR="006908B6" w:rsidRPr="006908B6" w:rsidRDefault="006908B6" w:rsidP="006908B6">
            <w:pPr>
              <w:rPr>
                <w:rFonts w:ascii="Times New Roman" w:hAnsi="Times New Roman" w:cs="Times New Roman"/>
                <w:sz w:val="20"/>
                <w:lang w:val="en-GB" w:eastAsia="zh-CN"/>
              </w:rPr>
            </w:pPr>
            <w:r w:rsidRPr="006908B6">
              <w:rPr>
                <w:rFonts w:ascii="Times New Roman" w:hAnsi="Times New Roman" w:cs="Times New Roman"/>
                <w:sz w:val="20"/>
                <w:lang w:val="en-GB" w:eastAsia="zh-CN"/>
              </w:rPr>
              <w:t xml:space="preserve">Proposal 1: </w:t>
            </w:r>
            <w:r w:rsidR="00BB20D9">
              <w:rPr>
                <w:rFonts w:ascii="Times New Roman" w:hAnsi="Times New Roman" w:cs="Times New Roman"/>
                <w:sz w:val="20"/>
                <w:lang w:val="en-GB" w:eastAsia="zh-CN"/>
              </w:rPr>
              <w:t xml:space="preserve">[…] </w:t>
            </w:r>
            <w:r w:rsidRPr="006908B6">
              <w:rPr>
                <w:rFonts w:ascii="Times New Roman" w:hAnsi="Times New Roman" w:cs="Times New Roman"/>
                <w:sz w:val="20"/>
                <w:lang w:val="en-GB" w:eastAsia="zh-CN"/>
              </w:rPr>
              <w:t xml:space="preserve">For the maximum 8 TBs schedule case, the MCS and PRB location choices are limited compared to legacy operation </w:t>
            </w:r>
          </w:p>
          <w:p w14:paraId="5DAB0030" w14:textId="59D3DC2A" w:rsidR="006908B6" w:rsidRPr="006908B6" w:rsidRDefault="006908B6" w:rsidP="001E71BB">
            <w:pPr>
              <w:pStyle w:val="ListParagraph"/>
              <w:numPr>
                <w:ilvl w:val="0"/>
                <w:numId w:val="37"/>
              </w:numPr>
              <w:rPr>
                <w:rFonts w:ascii="Times New Roman" w:hAnsi="Times New Roman" w:cs="Times New Roman"/>
                <w:sz w:val="20"/>
                <w:lang w:val="en-GB" w:eastAsia="zh-CN"/>
              </w:rPr>
            </w:pPr>
            <w:r w:rsidRPr="006908B6">
              <w:rPr>
                <w:rFonts w:ascii="Times New Roman" w:hAnsi="Times New Roman" w:cs="Times New Roman"/>
                <w:sz w:val="20"/>
                <w:lang w:val="en-GB" w:eastAsia="zh-CN"/>
              </w:rPr>
              <w:t xml:space="preserve">FFS </w:t>
            </w:r>
            <w:r w:rsidRPr="00BB20D9">
              <w:rPr>
                <w:rFonts w:ascii="Times New Roman" w:hAnsi="Times New Roman" w:cs="Times New Roman"/>
                <w:sz w:val="20"/>
                <w:lang w:eastAsia="zh-CN"/>
              </w:rPr>
              <w:t>number</w:t>
            </w:r>
            <w:r w:rsidRPr="006908B6">
              <w:rPr>
                <w:rFonts w:ascii="Times New Roman" w:hAnsi="Times New Roman" w:cs="Times New Roman"/>
                <w:sz w:val="20"/>
                <w:lang w:val="en-GB" w:eastAsia="zh-CN"/>
              </w:rPr>
              <w:t xml:space="preserve"> of MCS and PRB location choices</w:t>
            </w:r>
          </w:p>
          <w:p w14:paraId="7B93355F" w14:textId="1C737554" w:rsidR="008435CF" w:rsidRDefault="006908B6" w:rsidP="001E71BB">
            <w:pPr>
              <w:pStyle w:val="ListParagraph"/>
              <w:numPr>
                <w:ilvl w:val="0"/>
                <w:numId w:val="37"/>
              </w:numPr>
              <w:rPr>
                <w:rFonts w:ascii="Times New Roman" w:hAnsi="Times New Roman" w:cs="Times New Roman"/>
                <w:sz w:val="20"/>
                <w:lang w:val="en-GB" w:eastAsia="zh-CN"/>
              </w:rPr>
            </w:pPr>
            <w:r w:rsidRPr="006908B6">
              <w:rPr>
                <w:rFonts w:ascii="Times New Roman" w:hAnsi="Times New Roman" w:cs="Times New Roman"/>
                <w:sz w:val="20"/>
                <w:lang w:val="en-GB" w:eastAsia="zh-CN"/>
              </w:rPr>
              <w:t>FFS whether MCS and PRB locations choices are fixed or configured via RRC</w:t>
            </w:r>
            <w:r w:rsidR="007660A0">
              <w:rPr>
                <w:rFonts w:ascii="Times New Roman" w:hAnsi="Times New Roman" w:cs="Times New Roman"/>
                <w:sz w:val="20"/>
                <w:lang w:val="en-GB" w:eastAsia="zh-CN"/>
              </w:rPr>
              <w:br/>
            </w:r>
          </w:p>
          <w:p w14:paraId="60FA4992" w14:textId="77777777" w:rsidR="00EA2360" w:rsidRPr="00EA2360" w:rsidRDefault="00EA2360" w:rsidP="00EA2360">
            <w:pPr>
              <w:rPr>
                <w:rFonts w:ascii="Times New Roman" w:hAnsi="Times New Roman" w:cs="Times New Roman"/>
                <w:sz w:val="20"/>
                <w:lang w:val="en-GB" w:eastAsia="zh-CN"/>
              </w:rPr>
            </w:pPr>
            <w:r w:rsidRPr="00EA2360">
              <w:rPr>
                <w:rFonts w:ascii="Times New Roman" w:hAnsi="Times New Roman" w:cs="Times New Roman"/>
                <w:sz w:val="20"/>
                <w:lang w:val="en-GB" w:eastAsia="zh-CN"/>
              </w:rPr>
              <w:t xml:space="preserve">Proposal 4: When a maximum of 8 TB can be schedule with 1 DCI, limit the MCS options to 2 </w:t>
            </w:r>
          </w:p>
          <w:p w14:paraId="7CE548CB" w14:textId="6FEA5BA3" w:rsidR="00EA2360" w:rsidRPr="00EA2360" w:rsidRDefault="00EA2360" w:rsidP="001E71BB">
            <w:pPr>
              <w:pStyle w:val="ListParagraph"/>
              <w:numPr>
                <w:ilvl w:val="0"/>
                <w:numId w:val="37"/>
              </w:numPr>
              <w:rPr>
                <w:rFonts w:ascii="Times New Roman" w:hAnsi="Times New Roman" w:cs="Times New Roman"/>
                <w:sz w:val="20"/>
                <w:lang w:val="en-GB" w:eastAsia="zh-CN"/>
              </w:rPr>
            </w:pPr>
            <w:r w:rsidRPr="00EA2360">
              <w:rPr>
                <w:rFonts w:ascii="Times New Roman" w:hAnsi="Times New Roman" w:cs="Times New Roman"/>
                <w:sz w:val="20"/>
                <w:lang w:val="en-GB" w:eastAsia="zh-CN"/>
              </w:rPr>
              <w:t>FFS: MCS choices and if configured by RRC or fixed in specification</w:t>
            </w:r>
            <w:r w:rsidR="006F642D">
              <w:rPr>
                <w:rFonts w:ascii="Times New Roman" w:hAnsi="Times New Roman" w:cs="Times New Roman"/>
                <w:sz w:val="20"/>
                <w:lang w:val="en-GB" w:eastAsia="zh-CN"/>
              </w:rPr>
              <w:br/>
            </w:r>
          </w:p>
          <w:p w14:paraId="03267D06" w14:textId="77777777" w:rsidR="00EA2360" w:rsidRPr="00EA2360" w:rsidRDefault="00EA2360" w:rsidP="00EA2360">
            <w:pPr>
              <w:rPr>
                <w:rFonts w:ascii="Times New Roman" w:hAnsi="Times New Roman" w:cs="Times New Roman"/>
                <w:sz w:val="20"/>
                <w:lang w:val="en-GB" w:eastAsia="zh-CN"/>
              </w:rPr>
            </w:pPr>
            <w:r w:rsidRPr="00EA2360">
              <w:rPr>
                <w:rFonts w:ascii="Times New Roman" w:hAnsi="Times New Roman" w:cs="Times New Roman"/>
                <w:sz w:val="20"/>
                <w:lang w:val="en-GB" w:eastAsia="zh-CN"/>
              </w:rPr>
              <w:lastRenderedPageBreak/>
              <w:t xml:space="preserve">Proposal 5: When a maximum of 8 TB can be schedule with 1 DCI and for Full PRB allocations, limit the resource field to 4 options </w:t>
            </w:r>
          </w:p>
          <w:p w14:paraId="32D63632" w14:textId="12BA168C" w:rsidR="00EA2360" w:rsidRPr="00EA2360" w:rsidRDefault="00EA2360" w:rsidP="001E71BB">
            <w:pPr>
              <w:pStyle w:val="ListParagraph"/>
              <w:numPr>
                <w:ilvl w:val="0"/>
                <w:numId w:val="37"/>
              </w:numPr>
              <w:rPr>
                <w:rFonts w:ascii="Times New Roman" w:hAnsi="Times New Roman" w:cs="Times New Roman"/>
                <w:sz w:val="20"/>
                <w:lang w:eastAsia="zh-CN"/>
              </w:rPr>
            </w:pPr>
            <w:r w:rsidRPr="00EA2360">
              <w:rPr>
                <w:rFonts w:ascii="Times New Roman" w:hAnsi="Times New Roman" w:cs="Times New Roman"/>
                <w:sz w:val="20"/>
                <w:lang w:eastAsia="zh-CN"/>
              </w:rPr>
              <w:t>FFS: the 4 options and if configured by RRC or fixed in specification</w:t>
            </w:r>
          </w:p>
        </w:tc>
      </w:tr>
      <w:tr w:rsidR="008435CF" w:rsidRPr="00FE437E" w14:paraId="22A6AE27" w14:textId="77777777" w:rsidTr="00B3726E">
        <w:tc>
          <w:tcPr>
            <w:tcW w:w="1980" w:type="dxa"/>
          </w:tcPr>
          <w:p w14:paraId="66990E23" w14:textId="29758650" w:rsidR="008435CF" w:rsidRPr="003E082E" w:rsidRDefault="008435CF" w:rsidP="00B3726E">
            <w:pPr>
              <w:rPr>
                <w:rFonts w:ascii="Times New Roman" w:hAnsi="Times New Roman" w:cs="Times New Roman"/>
                <w:sz w:val="20"/>
                <w:lang w:eastAsia="zh-CN"/>
              </w:rPr>
            </w:pPr>
            <w:r>
              <w:rPr>
                <w:rFonts w:ascii="Times New Roman" w:hAnsi="Times New Roman" w:cs="Times New Roman"/>
                <w:sz w:val="20"/>
                <w:lang w:eastAsia="zh-CN"/>
              </w:rPr>
              <w:lastRenderedPageBreak/>
              <w:fldChar w:fldCharType="begin"/>
            </w:r>
            <w:r>
              <w:rPr>
                <w:rFonts w:ascii="Times New Roman" w:hAnsi="Times New Roman" w:cs="Times New Roman"/>
                <w:sz w:val="20"/>
                <w:lang w:eastAsia="zh-CN"/>
              </w:rPr>
              <w:instrText xml:space="preserve"> REF _Ref21898052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[14]</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Qualcomm Incorporated</w:t>
            </w:r>
          </w:p>
        </w:tc>
        <w:tc>
          <w:tcPr>
            <w:tcW w:w="7649" w:type="dxa"/>
          </w:tcPr>
          <w:p w14:paraId="66193BD9" w14:textId="77777777" w:rsidR="000A4307" w:rsidRPr="00AE2C14" w:rsidRDefault="000A4307" w:rsidP="000A4307">
            <w:pPr>
              <w:rPr>
                <w:rFonts w:ascii="Times New Roman" w:hAnsi="Times New Roman" w:cs="Times New Roman"/>
                <w:sz w:val="20"/>
                <w:lang w:val="en-GB" w:eastAsia="zh-CN"/>
              </w:rPr>
            </w:pPr>
            <w:r w:rsidRPr="00AE2C14">
              <w:rPr>
                <w:rFonts w:ascii="Times New Roman" w:hAnsi="Times New Roman" w:cs="Times New Roman"/>
                <w:sz w:val="20"/>
                <w:lang w:val="en-GB" w:eastAsia="zh-CN"/>
              </w:rPr>
              <w:t>Proposal 1: For the DCI design for scheduling multiple transport blocks in CE Mode B:</w:t>
            </w:r>
          </w:p>
          <w:p w14:paraId="09FC02BB" w14:textId="185FF6DA" w:rsidR="000A4307" w:rsidRPr="00947A80" w:rsidRDefault="000A4307" w:rsidP="001E71BB">
            <w:pPr>
              <w:pStyle w:val="ListParagraph"/>
              <w:numPr>
                <w:ilvl w:val="0"/>
                <w:numId w:val="37"/>
              </w:numPr>
              <w:rPr>
                <w:rFonts w:ascii="Times New Roman" w:hAnsi="Times New Roman" w:cs="Times New Roman"/>
                <w:sz w:val="20"/>
                <w:lang w:eastAsia="zh-CN"/>
              </w:rPr>
            </w:pPr>
            <w:r w:rsidRPr="00947A80">
              <w:rPr>
                <w:rFonts w:ascii="Times New Roman" w:hAnsi="Times New Roman" w:cs="Times New Roman"/>
                <w:sz w:val="20"/>
                <w:lang w:eastAsia="zh-CN"/>
              </w:rPr>
              <w:t>[…]</w:t>
            </w:r>
            <w:r w:rsidR="00947A80" w:rsidRPr="00947A80">
              <w:rPr>
                <w:rFonts w:ascii="Times New Roman" w:hAnsi="Times New Roman" w:cs="Times New Roman"/>
                <w:sz w:val="20"/>
                <w:lang w:val="sv-SE" w:eastAsia="zh-CN"/>
              </w:rPr>
              <w:t xml:space="preserve"> </w:t>
            </w:r>
            <w:r w:rsidRPr="00947A80">
              <w:rPr>
                <w:rFonts w:ascii="Times New Roman" w:hAnsi="Times New Roman" w:cs="Times New Roman"/>
                <w:sz w:val="20"/>
                <w:lang w:eastAsia="zh-CN"/>
              </w:rPr>
              <w:t>Retain same scheduling flexibility as legacy DCI when the number of TBs scheduled</w:t>
            </w:r>
            <w:r w:rsidR="002D6128" w:rsidRPr="003326D7">
              <w:rPr>
                <w:rFonts w:ascii="Times New Roman" w:hAnsi="Times New Roman"/>
                <w:b/>
                <w:sz w:val="20"/>
                <w:szCs w:val="20"/>
                <w:lang w:val="en-GB"/>
              </w:rPr>
              <w:t xml:space="preserve"> </w:t>
            </w:r>
            <m:oMath>
              <m:r>
                <m:rPr>
                  <m:sty m:val="bi"/>
                </m:rPr>
                <w:rPr>
                  <w:rFonts w:ascii="Cambria Math" w:hAnsi="Cambria Math"/>
                  <w:sz w:val="20"/>
                  <w:szCs w:val="20"/>
                  <w:lang w:val="en-GB"/>
                </w:rPr>
                <m:t>∈{1,2}</m:t>
              </m:r>
            </m:oMath>
          </w:p>
          <w:p w14:paraId="3D79DB7B" w14:textId="7C804423" w:rsidR="000A4307" w:rsidRPr="00947A80" w:rsidRDefault="000A4307" w:rsidP="001E71BB">
            <w:pPr>
              <w:pStyle w:val="ListParagraph"/>
              <w:numPr>
                <w:ilvl w:val="0"/>
                <w:numId w:val="37"/>
              </w:numPr>
              <w:rPr>
                <w:rFonts w:ascii="Times New Roman" w:hAnsi="Times New Roman" w:cs="Times New Roman"/>
                <w:sz w:val="20"/>
                <w:lang w:eastAsia="zh-CN"/>
              </w:rPr>
            </w:pPr>
            <w:r w:rsidRPr="00947A80">
              <w:rPr>
                <w:rFonts w:ascii="Times New Roman" w:hAnsi="Times New Roman" w:cs="Times New Roman"/>
                <w:sz w:val="20"/>
                <w:lang w:eastAsia="zh-CN"/>
              </w:rPr>
              <w:t>[…]</w:t>
            </w:r>
            <w:r w:rsidR="00947A80">
              <w:rPr>
                <w:rFonts w:ascii="Times New Roman" w:hAnsi="Times New Roman" w:cs="Times New Roman"/>
                <w:sz w:val="20"/>
                <w:lang w:val="sv-SE" w:eastAsia="zh-CN"/>
              </w:rPr>
              <w:t xml:space="preserve"> </w:t>
            </w:r>
            <w:r w:rsidRPr="00947A80">
              <w:rPr>
                <w:rFonts w:ascii="Times New Roman" w:hAnsi="Times New Roman" w:cs="Times New Roman"/>
                <w:sz w:val="20"/>
                <w:lang w:eastAsia="zh-CN"/>
              </w:rPr>
              <w:t>For number of scheduled TBs</w:t>
            </w:r>
            <w:r w:rsidR="003F0D5C" w:rsidRPr="003326D7">
              <w:rPr>
                <w:rFonts w:ascii="Times New Roman" w:hAnsi="Times New Roman"/>
                <w:b/>
                <w:sz w:val="20"/>
                <w:szCs w:val="20"/>
                <w:lang w:val="en-GB"/>
              </w:rPr>
              <w:t xml:space="preserve"> </w:t>
            </w:r>
            <m:oMath>
              <m:r>
                <m:rPr>
                  <m:sty m:val="bi"/>
                </m:rPr>
                <w:rPr>
                  <w:rFonts w:ascii="Cambria Math" w:hAnsi="Cambria Math"/>
                  <w:sz w:val="20"/>
                  <w:szCs w:val="20"/>
                  <w:lang w:val="en-GB"/>
                </w:rPr>
                <m:t>∈{3,4}</m:t>
              </m:r>
            </m:oMath>
            <w:r w:rsidRPr="00947A80">
              <w:rPr>
                <w:rFonts w:ascii="Times New Roman" w:hAnsi="Times New Roman" w:cs="Times New Roman"/>
                <w:sz w:val="20"/>
                <w:lang w:eastAsia="zh-CN"/>
              </w:rPr>
              <w:t>, restrict the MCSs allowed when number of repetitions is large</w:t>
            </w:r>
            <w:r w:rsidRPr="00947A80">
              <w:rPr>
                <w:rFonts w:ascii="Times New Roman" w:hAnsi="Times New Roman" w:cs="Times New Roman"/>
                <w:sz w:val="20"/>
                <w:lang w:eastAsia="zh-CN"/>
              </w:rPr>
              <w:br/>
            </w:r>
          </w:p>
          <w:p w14:paraId="06E5D0DC" w14:textId="77777777" w:rsidR="000A4307" w:rsidRPr="00AE2C14" w:rsidRDefault="000A4307" w:rsidP="000A4307">
            <w:pPr>
              <w:rPr>
                <w:rFonts w:ascii="Times New Roman" w:hAnsi="Times New Roman" w:cs="Times New Roman"/>
                <w:sz w:val="20"/>
                <w:lang w:val="en-GB" w:eastAsia="zh-CN"/>
              </w:rPr>
            </w:pPr>
            <w:r w:rsidRPr="00AE2C14">
              <w:rPr>
                <w:rFonts w:ascii="Times New Roman" w:hAnsi="Times New Roman" w:cs="Times New Roman"/>
                <w:sz w:val="20"/>
                <w:lang w:val="en-GB" w:eastAsia="zh-CN"/>
              </w:rPr>
              <w:t>Proposal 3: For the DCI design for scheduling multiple transport blocks in CE Mode A:</w:t>
            </w:r>
          </w:p>
          <w:p w14:paraId="04E7E2D2" w14:textId="01E22049" w:rsidR="000A4307" w:rsidRPr="00947A80" w:rsidRDefault="000A4307" w:rsidP="001E71BB">
            <w:pPr>
              <w:pStyle w:val="ListParagraph"/>
              <w:numPr>
                <w:ilvl w:val="0"/>
                <w:numId w:val="37"/>
              </w:numPr>
              <w:rPr>
                <w:rFonts w:ascii="Times New Roman" w:hAnsi="Times New Roman" w:cs="Times New Roman"/>
                <w:sz w:val="20"/>
                <w:lang w:eastAsia="zh-CN"/>
              </w:rPr>
            </w:pPr>
            <w:r w:rsidRPr="00947A80">
              <w:rPr>
                <w:rFonts w:ascii="Times New Roman" w:hAnsi="Times New Roman" w:cs="Times New Roman"/>
                <w:sz w:val="20"/>
                <w:lang w:eastAsia="zh-CN"/>
              </w:rPr>
              <w:t>[…]</w:t>
            </w:r>
            <w:r w:rsidR="00947A80" w:rsidRPr="00947A80">
              <w:rPr>
                <w:rFonts w:ascii="Times New Roman" w:hAnsi="Times New Roman" w:cs="Times New Roman"/>
                <w:sz w:val="20"/>
                <w:lang w:val="sv-SE" w:eastAsia="zh-CN"/>
              </w:rPr>
              <w:t xml:space="preserve"> </w:t>
            </w:r>
            <w:r w:rsidRPr="00947A80">
              <w:rPr>
                <w:rFonts w:ascii="Times New Roman" w:hAnsi="Times New Roman" w:cs="Times New Roman"/>
                <w:sz w:val="20"/>
                <w:lang w:eastAsia="zh-CN"/>
              </w:rPr>
              <w:t>Retain same scheduling flexibility as legacy DCI when the number of TBs scheduled</w:t>
            </w:r>
            <w:r w:rsidR="003F0D5C" w:rsidRPr="003326D7">
              <w:rPr>
                <w:rFonts w:ascii="Times New Roman" w:hAnsi="Times New Roman"/>
                <w:b/>
                <w:sz w:val="20"/>
                <w:szCs w:val="20"/>
                <w:lang w:val="en-GB"/>
              </w:rPr>
              <w:t xml:space="preserve"> </w:t>
            </w:r>
            <m:oMath>
              <m:r>
                <m:rPr>
                  <m:sty m:val="bi"/>
                </m:rPr>
                <w:rPr>
                  <w:rFonts w:ascii="Cambria Math" w:hAnsi="Cambria Math"/>
                  <w:sz w:val="20"/>
                  <w:szCs w:val="20"/>
                  <w:lang w:val="en-GB"/>
                </w:rPr>
                <m:t>∈{1,2}</m:t>
              </m:r>
            </m:oMath>
            <w:r w:rsidRPr="00947A80">
              <w:rPr>
                <w:rFonts w:ascii="Times New Roman" w:hAnsi="Times New Roman" w:cs="Times New Roman"/>
                <w:sz w:val="20"/>
                <w:lang w:eastAsia="zh-CN"/>
              </w:rPr>
              <w:t>, including full flexibility for RV-index signalling and frequency hopping indicator</w:t>
            </w:r>
          </w:p>
          <w:p w14:paraId="18C041BD" w14:textId="6B4229C0" w:rsidR="008435CF" w:rsidRPr="000A4307" w:rsidRDefault="000A4307" w:rsidP="001E71BB">
            <w:pPr>
              <w:pStyle w:val="ListParagraph"/>
              <w:numPr>
                <w:ilvl w:val="0"/>
                <w:numId w:val="37"/>
              </w:numPr>
              <w:rPr>
                <w:rFonts w:ascii="Times New Roman" w:hAnsi="Times New Roman" w:cs="Times New Roman"/>
                <w:sz w:val="20"/>
                <w:lang w:eastAsia="zh-CN"/>
              </w:rPr>
            </w:pPr>
            <w:r w:rsidRPr="00AE2C14">
              <w:rPr>
                <w:rFonts w:ascii="Times New Roman" w:hAnsi="Times New Roman" w:cs="Times New Roman"/>
                <w:sz w:val="20"/>
                <w:lang w:eastAsia="zh-CN"/>
              </w:rPr>
              <w:t>[…]</w:t>
            </w:r>
            <w:r w:rsidR="00947A80">
              <w:rPr>
                <w:rFonts w:ascii="Times New Roman" w:hAnsi="Times New Roman" w:cs="Times New Roman"/>
                <w:sz w:val="20"/>
                <w:lang w:val="sv-SE" w:eastAsia="zh-CN"/>
              </w:rPr>
              <w:t xml:space="preserve"> </w:t>
            </w:r>
            <w:r w:rsidRPr="000A4307">
              <w:rPr>
                <w:rFonts w:ascii="Times New Roman" w:hAnsi="Times New Roman" w:cs="Times New Roman"/>
                <w:sz w:val="20"/>
                <w:lang w:eastAsia="zh-CN"/>
              </w:rPr>
              <w:t>For number of scheduled TBs</w:t>
            </w:r>
            <w:r w:rsidR="003F0D5C">
              <w:rPr>
                <w:rFonts w:ascii="Times New Roman" w:hAnsi="Times New Roman"/>
                <w:b/>
                <w:sz w:val="20"/>
                <w:szCs w:val="20"/>
                <w:lang w:val="en-GB"/>
              </w:rPr>
              <w:t xml:space="preserve"> </w:t>
            </w:r>
            <m:oMath>
              <m:r>
                <m:rPr>
                  <m:sty m:val="bi"/>
                </m:rPr>
                <w:rPr>
                  <w:rFonts w:ascii="Cambria Math" w:hAnsi="Cambria Math"/>
                  <w:sz w:val="20"/>
                  <w:szCs w:val="20"/>
                  <w:lang w:val="en-GB"/>
                </w:rPr>
                <m:t>∈{3,…,8}</m:t>
              </m:r>
            </m:oMath>
            <w:r w:rsidRPr="000A4307">
              <w:rPr>
                <w:rFonts w:ascii="Times New Roman" w:hAnsi="Times New Roman" w:cs="Times New Roman"/>
                <w:sz w:val="20"/>
                <w:lang w:eastAsia="zh-CN"/>
              </w:rPr>
              <w:t>, the starting RV for each TB across a set of TB repetitions is fixed or (optionally) a common RV across TBs is signalled</w:t>
            </w:r>
          </w:p>
        </w:tc>
      </w:tr>
      <w:tr w:rsidR="008435CF" w:rsidRPr="00FE437E" w14:paraId="44BEBD5F" w14:textId="77777777" w:rsidTr="00B3726E">
        <w:tc>
          <w:tcPr>
            <w:tcW w:w="1980" w:type="dxa"/>
          </w:tcPr>
          <w:p w14:paraId="023E3E85" w14:textId="6C9AF5B1" w:rsidR="008435CF" w:rsidRPr="003E082E" w:rsidRDefault="008435CF" w:rsidP="00B3726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_Ref21898083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LG Electronics</w:t>
            </w:r>
          </w:p>
        </w:tc>
        <w:tc>
          <w:tcPr>
            <w:tcW w:w="7649" w:type="dxa"/>
          </w:tcPr>
          <w:p w14:paraId="28F11BA8" w14:textId="136497C8" w:rsidR="008435CF" w:rsidRPr="00FE437E" w:rsidRDefault="00E70ED8" w:rsidP="00B3726E">
            <w:pPr>
              <w:rPr>
                <w:rFonts w:ascii="Times New Roman" w:hAnsi="Times New Roman" w:cs="Times New Roman"/>
                <w:sz w:val="20"/>
                <w:lang w:val="en-GB" w:eastAsia="zh-CN"/>
              </w:rPr>
            </w:pPr>
            <w:r w:rsidRPr="00E70ED8">
              <w:rPr>
                <w:rFonts w:ascii="Times New Roman" w:hAnsi="Times New Roman" w:cs="Times New Roman"/>
                <w:sz w:val="20"/>
                <w:lang w:val="en-GB" w:eastAsia="zh-CN"/>
              </w:rPr>
              <w:t xml:space="preserve">Proposal 7: Restriction of DCI fields for either MCS or resource allocation can be considered to reduce the size of multi-TB scheduling DCI. (e.g. </w:t>
            </w:r>
            <w:r w:rsidR="00D1256B">
              <w:rPr>
                <w:rFonts w:ascii="Times New Roman" w:hAnsi="Times New Roman" w:cs="Times New Roman"/>
                <w:sz w:val="20"/>
                <w:lang w:val="en-GB" w:eastAsia="zh-CN"/>
              </w:rPr>
              <w:t>r</w:t>
            </w:r>
            <w:r w:rsidRPr="00E70ED8">
              <w:rPr>
                <w:rFonts w:ascii="Times New Roman" w:hAnsi="Times New Roman" w:cs="Times New Roman"/>
                <w:sz w:val="20"/>
                <w:lang w:val="en-GB" w:eastAsia="zh-CN"/>
              </w:rPr>
              <w:t>educing 1 bits)</w:t>
            </w:r>
          </w:p>
        </w:tc>
      </w:tr>
      <w:tr w:rsidR="008435CF" w:rsidRPr="00FE437E" w14:paraId="5C36E4CB" w14:textId="77777777" w:rsidTr="00B3726E">
        <w:tc>
          <w:tcPr>
            <w:tcW w:w="1980" w:type="dxa"/>
          </w:tcPr>
          <w:p w14:paraId="189EB759" w14:textId="4E136FCD" w:rsidR="008435CF" w:rsidRPr="003E082E" w:rsidRDefault="008435CF" w:rsidP="00B3726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_Ref21891036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[18]</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Xiaomi Communications</w:t>
            </w:r>
          </w:p>
        </w:tc>
        <w:tc>
          <w:tcPr>
            <w:tcW w:w="7649" w:type="dxa"/>
          </w:tcPr>
          <w:p w14:paraId="6AAB7E8C" w14:textId="1AABA50F" w:rsidR="006F6C2A" w:rsidRPr="006F6C2A" w:rsidRDefault="006F6C2A" w:rsidP="006F6C2A">
            <w:pPr>
              <w:rPr>
                <w:rFonts w:ascii="Times New Roman" w:hAnsi="Times New Roman" w:cs="Times New Roman"/>
                <w:sz w:val="20"/>
                <w:lang w:val="en-GB" w:eastAsia="zh-CN"/>
              </w:rPr>
            </w:pPr>
            <w:r w:rsidRPr="006F6C2A">
              <w:rPr>
                <w:rFonts w:ascii="Times New Roman" w:hAnsi="Times New Roman" w:cs="Times New Roman"/>
                <w:sz w:val="20"/>
                <w:lang w:val="en-GB" w:eastAsia="zh-CN"/>
              </w:rPr>
              <w:t>Proposal 4: Consider compressing the DCI size by restricting the resource allocation choices and MCS choices</w:t>
            </w:r>
          </w:p>
          <w:p w14:paraId="1BEC8855" w14:textId="45E7FD07" w:rsidR="008435CF" w:rsidRPr="00FE437E" w:rsidRDefault="006F6C2A" w:rsidP="001E71BB">
            <w:pPr>
              <w:pStyle w:val="ListParagraph"/>
              <w:numPr>
                <w:ilvl w:val="0"/>
                <w:numId w:val="37"/>
              </w:numPr>
              <w:rPr>
                <w:rFonts w:ascii="Times New Roman" w:hAnsi="Times New Roman" w:cs="Times New Roman"/>
                <w:sz w:val="20"/>
                <w:lang w:val="en-GB" w:eastAsia="zh-CN"/>
              </w:rPr>
            </w:pPr>
            <w:r w:rsidRPr="006F6C2A">
              <w:rPr>
                <w:rFonts w:ascii="Times New Roman" w:hAnsi="Times New Roman" w:cs="Times New Roman"/>
                <w:sz w:val="20"/>
                <w:lang w:eastAsia="zh-CN"/>
              </w:rPr>
              <w:t>The</w:t>
            </w:r>
            <w:r w:rsidRPr="006F6C2A">
              <w:rPr>
                <w:rFonts w:ascii="Times New Roman" w:hAnsi="Times New Roman" w:cs="Times New Roman"/>
                <w:sz w:val="20"/>
                <w:lang w:val="en-GB" w:eastAsia="zh-CN"/>
              </w:rPr>
              <w:t xml:space="preserve"> restriction can be different when different number of TBs are scheduled</w:t>
            </w:r>
          </w:p>
        </w:tc>
      </w:tr>
    </w:tbl>
    <w:p w14:paraId="40F41743" w14:textId="77777777" w:rsidR="008435CF" w:rsidRDefault="008435CF" w:rsidP="008435CF">
      <w:pPr>
        <w:pStyle w:val="Reference"/>
        <w:numPr>
          <w:ilvl w:val="0"/>
          <w:numId w:val="0"/>
        </w:numPr>
        <w:overflowPunct w:val="0"/>
        <w:autoSpaceDE w:val="0"/>
        <w:autoSpaceDN w:val="0"/>
        <w:adjustRightInd w:val="0"/>
        <w:ind w:left="567" w:hanging="567"/>
        <w:rPr>
          <w:lang w:eastAsia="x-none"/>
        </w:rPr>
      </w:pPr>
    </w:p>
    <w:p w14:paraId="1E343777" w14:textId="77777777" w:rsidR="008435CF" w:rsidRDefault="008435CF" w:rsidP="008435CF">
      <w:pPr>
        <w:pStyle w:val="BodyText"/>
        <w:rPr>
          <w:rFonts w:cs="Arial"/>
          <w:sz w:val="20"/>
          <w:szCs w:val="20"/>
          <w:lang w:val="en-US"/>
        </w:rPr>
      </w:pPr>
      <w:r>
        <w:rPr>
          <w:rFonts w:cs="Arial"/>
          <w:sz w:val="20"/>
          <w:szCs w:val="20"/>
          <w:lang w:val="en-US"/>
        </w:rPr>
        <w:t>Based on the proposals listed above, the following can be considered.</w:t>
      </w:r>
    </w:p>
    <w:p w14:paraId="5440868D" w14:textId="6C82FAD7" w:rsidR="008435CF" w:rsidRDefault="008435CF" w:rsidP="001E71BB">
      <w:pPr>
        <w:pStyle w:val="Proposal"/>
        <w:numPr>
          <w:ilvl w:val="0"/>
          <w:numId w:val="35"/>
        </w:numPr>
        <w:tabs>
          <w:tab w:val="clear" w:pos="1304"/>
        </w:tabs>
        <w:spacing w:line="256" w:lineRule="auto"/>
        <w:ind w:left="1701" w:hanging="1701"/>
        <w:rPr>
          <w:rFonts w:cs="Arial"/>
          <w:sz w:val="20"/>
          <w:szCs w:val="20"/>
          <w:lang w:val="en-US"/>
        </w:rPr>
      </w:pPr>
      <w:r>
        <w:rPr>
          <w:rFonts w:cs="Arial"/>
          <w:sz w:val="20"/>
          <w:szCs w:val="20"/>
          <w:lang w:val="en-US"/>
        </w:rPr>
        <w:t>For unicast</w:t>
      </w:r>
      <w:r w:rsidR="00F1140E">
        <w:rPr>
          <w:rFonts w:cs="Arial"/>
          <w:sz w:val="20"/>
          <w:szCs w:val="20"/>
          <w:lang w:val="en-US"/>
        </w:rPr>
        <w:t xml:space="preserve"> in CE mode A, at least for 1-2 TBs, scheduling with a</w:t>
      </w:r>
      <w:r w:rsidR="00F1140E" w:rsidRPr="00F1140E">
        <w:rPr>
          <w:rFonts w:cs="Arial"/>
          <w:sz w:val="20"/>
          <w:szCs w:val="20"/>
          <w:lang w:val="en-US"/>
        </w:rPr>
        <w:t xml:space="preserve"> single DCI is supported without new restrictions on MCS</w:t>
      </w:r>
      <w:r w:rsidR="00F1140E">
        <w:rPr>
          <w:rFonts w:cs="Arial"/>
          <w:sz w:val="20"/>
          <w:szCs w:val="20"/>
          <w:lang w:val="en-US"/>
        </w:rPr>
        <w:t>.</w:t>
      </w:r>
    </w:p>
    <w:p w14:paraId="2494A251" w14:textId="3689263B" w:rsidR="00F1140E" w:rsidRDefault="00F1140E" w:rsidP="001E71BB">
      <w:pPr>
        <w:pStyle w:val="Proposal"/>
        <w:numPr>
          <w:ilvl w:val="0"/>
          <w:numId w:val="35"/>
        </w:numPr>
        <w:tabs>
          <w:tab w:val="clear" w:pos="1304"/>
        </w:tabs>
        <w:spacing w:line="256" w:lineRule="auto"/>
        <w:ind w:left="1701" w:hanging="1701"/>
        <w:rPr>
          <w:rFonts w:cs="Arial"/>
          <w:sz w:val="20"/>
          <w:szCs w:val="20"/>
          <w:lang w:val="en-US"/>
        </w:rPr>
      </w:pPr>
      <w:r>
        <w:rPr>
          <w:rFonts w:cs="Arial"/>
          <w:sz w:val="20"/>
          <w:szCs w:val="20"/>
          <w:lang w:val="en-US"/>
        </w:rPr>
        <w:t>For unicast in CE mode A, at least for 1-2 TBs, scheduling with a</w:t>
      </w:r>
      <w:r w:rsidRPr="00F1140E">
        <w:rPr>
          <w:rFonts w:cs="Arial"/>
          <w:sz w:val="20"/>
          <w:szCs w:val="20"/>
          <w:lang w:val="en-US"/>
        </w:rPr>
        <w:t xml:space="preserve"> single DCI is supported without new restrictions on </w:t>
      </w:r>
      <w:r>
        <w:rPr>
          <w:rFonts w:cs="Arial"/>
          <w:sz w:val="20"/>
          <w:szCs w:val="20"/>
          <w:lang w:val="en-US"/>
        </w:rPr>
        <w:t>RA.</w:t>
      </w:r>
    </w:p>
    <w:p w14:paraId="3789871F" w14:textId="683063B5" w:rsidR="00283ECE" w:rsidRDefault="00926B34" w:rsidP="001E71BB">
      <w:pPr>
        <w:pStyle w:val="Proposal"/>
        <w:numPr>
          <w:ilvl w:val="0"/>
          <w:numId w:val="35"/>
        </w:numPr>
        <w:tabs>
          <w:tab w:val="clear" w:pos="1304"/>
        </w:tabs>
        <w:spacing w:line="256" w:lineRule="auto"/>
        <w:ind w:left="1701" w:hanging="1701"/>
        <w:rPr>
          <w:rFonts w:cs="Arial"/>
          <w:sz w:val="20"/>
          <w:szCs w:val="20"/>
          <w:lang w:val="en-US"/>
        </w:rPr>
      </w:pPr>
      <w:r>
        <w:rPr>
          <w:rFonts w:cs="Arial"/>
          <w:sz w:val="20"/>
          <w:szCs w:val="20"/>
          <w:lang w:val="en-US"/>
        </w:rPr>
        <w:t>Discuss and decide whether similar requirements are suitable also for CE mode B</w:t>
      </w:r>
      <w:r w:rsidR="00283ECE">
        <w:rPr>
          <w:rFonts w:cs="Arial"/>
          <w:sz w:val="20"/>
          <w:szCs w:val="20"/>
          <w:lang w:val="en-US"/>
        </w:rPr>
        <w:t>.</w:t>
      </w:r>
    </w:p>
    <w:p w14:paraId="4A76C383" w14:textId="7FFB2131" w:rsidR="008435CF" w:rsidRDefault="008435CF" w:rsidP="008435CF">
      <w:pPr>
        <w:pStyle w:val="BodyText"/>
        <w:rPr>
          <w:rFonts w:cs="Arial"/>
          <w:sz w:val="20"/>
          <w:szCs w:val="20"/>
          <w:lang w:val="en-US"/>
        </w:rPr>
      </w:pPr>
    </w:p>
    <w:p w14:paraId="79B75159" w14:textId="77777777" w:rsidR="00984B62" w:rsidRPr="00F93282" w:rsidRDefault="00984B62" w:rsidP="00984B62">
      <w:pPr>
        <w:pStyle w:val="BodyText"/>
        <w:rPr>
          <w:rFonts w:cs="Arial"/>
          <w:sz w:val="20"/>
          <w:lang w:val="en-US"/>
        </w:rPr>
      </w:pPr>
      <w:r>
        <w:rPr>
          <w:rFonts w:cs="Arial"/>
          <w:sz w:val="20"/>
          <w:szCs w:val="20"/>
          <w:lang w:val="en-US"/>
        </w:rPr>
        <w:t>The following proposals concern the possibility to dynamically control the redundancy versions (RVs) and the frequency hopping (FH) flag.</w:t>
      </w:r>
    </w:p>
    <w:tbl>
      <w:tblPr>
        <w:tblStyle w:val="TableGrid"/>
        <w:tblW w:w="0" w:type="auto"/>
        <w:tblLook w:val="04A0" w:firstRow="1" w:lastRow="0" w:firstColumn="1" w:lastColumn="0" w:noHBand="0" w:noVBand="1"/>
      </w:tblPr>
      <w:tblGrid>
        <w:gridCol w:w="1980"/>
        <w:gridCol w:w="7649"/>
      </w:tblGrid>
      <w:tr w:rsidR="00984B62" w:rsidRPr="001A73FF" w14:paraId="6AB6A599" w14:textId="77777777" w:rsidTr="005A26C5">
        <w:tc>
          <w:tcPr>
            <w:tcW w:w="1980" w:type="dxa"/>
          </w:tcPr>
          <w:p w14:paraId="08B8B8F9" w14:textId="77777777" w:rsidR="00984B62" w:rsidRPr="003E082E" w:rsidRDefault="00984B62" w:rsidP="005A26C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_Ref21891023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Pr>
                <w:rFonts w:ascii="Times New Roman" w:hAnsi="Times New Roman" w:cs="Times New Roman"/>
                <w:sz w:val="20"/>
                <w:lang w:eastAsia="zh-CN"/>
              </w:rPr>
              <w:t>[7]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Ericsson</w:t>
            </w:r>
          </w:p>
        </w:tc>
        <w:tc>
          <w:tcPr>
            <w:tcW w:w="7649" w:type="dxa"/>
          </w:tcPr>
          <w:p w14:paraId="319CE2D4" w14:textId="77777777" w:rsidR="00984B62" w:rsidRPr="00FE437E" w:rsidRDefault="00984B62" w:rsidP="005A26C5">
            <w:pPr>
              <w:rPr>
                <w:rFonts w:ascii="Times New Roman" w:hAnsi="Times New Roman" w:cs="Times New Roman"/>
                <w:sz w:val="20"/>
                <w:lang w:val="en-GB" w:eastAsia="zh-CN"/>
              </w:rPr>
            </w:pPr>
            <w:r w:rsidRPr="006937C6">
              <w:rPr>
                <w:rFonts w:ascii="Times New Roman" w:hAnsi="Times New Roman" w:cs="Times New Roman"/>
                <w:sz w:val="20"/>
                <w:lang w:val="en-GB" w:eastAsia="zh-CN"/>
              </w:rPr>
              <w:t>Proposal 10: When the DCI indicates multi-TB transmission, RV is derived according to a fixed cycle, not indicated by a DCI field.</w:t>
            </w:r>
          </w:p>
        </w:tc>
      </w:tr>
      <w:tr w:rsidR="00984B62" w:rsidRPr="001A73FF" w14:paraId="6976C0F1" w14:textId="77777777" w:rsidTr="005A26C5">
        <w:tc>
          <w:tcPr>
            <w:tcW w:w="1980" w:type="dxa"/>
          </w:tcPr>
          <w:p w14:paraId="7BFBBC77" w14:textId="77777777" w:rsidR="00984B62" w:rsidRPr="003E082E" w:rsidRDefault="00984B62" w:rsidP="005A26C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_Ref21898014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Pr>
                <w:rFonts w:ascii="Times New Roman" w:hAnsi="Times New Roman" w:cs="Times New Roman"/>
                <w:sz w:val="20"/>
                <w:lang w:eastAsia="zh-CN"/>
              </w:rPr>
              <w:t>[8]</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Huawei, HiSilicon</w:t>
            </w:r>
          </w:p>
        </w:tc>
        <w:tc>
          <w:tcPr>
            <w:tcW w:w="7649" w:type="dxa"/>
          </w:tcPr>
          <w:p w14:paraId="037A11ED" w14:textId="77777777" w:rsidR="00984B62" w:rsidRDefault="00984B62" w:rsidP="005A26C5">
            <w:pPr>
              <w:rPr>
                <w:rFonts w:ascii="Times New Roman" w:hAnsi="Times New Roman" w:cs="Times New Roman"/>
                <w:sz w:val="20"/>
                <w:lang w:val="en-GB" w:eastAsia="zh-CN"/>
              </w:rPr>
            </w:pPr>
            <w:r w:rsidRPr="006937C6">
              <w:rPr>
                <w:rFonts w:ascii="Times New Roman" w:hAnsi="Times New Roman" w:cs="Times New Roman"/>
                <w:sz w:val="20"/>
                <w:lang w:val="en-GB" w:eastAsia="zh-CN"/>
              </w:rPr>
              <w:t>Proposal 3: When multiple TBs are scheduled via one DCI, the RV of each TB is updated independently.</w:t>
            </w:r>
          </w:p>
          <w:p w14:paraId="7D0E6BC3" w14:textId="77777777" w:rsidR="00984B62" w:rsidRPr="006937C6" w:rsidRDefault="00984B62" w:rsidP="005A26C5">
            <w:pPr>
              <w:rPr>
                <w:rFonts w:ascii="Times New Roman" w:hAnsi="Times New Roman" w:cs="Times New Roman"/>
                <w:sz w:val="20"/>
                <w:lang w:val="en-GB" w:eastAsia="zh-CN"/>
              </w:rPr>
            </w:pPr>
            <w:r w:rsidRPr="006937C6">
              <w:rPr>
                <w:rFonts w:ascii="Times New Roman" w:hAnsi="Times New Roman" w:cs="Times New Roman"/>
                <w:sz w:val="20"/>
                <w:lang w:val="en-GB" w:eastAsia="zh-CN"/>
              </w:rPr>
              <w:t xml:space="preserve">Proposal 14: A set of available </w:t>
            </w:r>
            <w:proofErr w:type="gramStart"/>
            <w:r w:rsidRPr="006937C6">
              <w:rPr>
                <w:rFonts w:ascii="Times New Roman" w:hAnsi="Times New Roman" w:cs="Times New Roman"/>
                <w:sz w:val="20"/>
                <w:lang w:val="en-GB" w:eastAsia="zh-CN"/>
              </w:rPr>
              <w:t>RV</w:t>
            </w:r>
            <w:proofErr w:type="gramEnd"/>
            <w:r w:rsidRPr="006937C6">
              <w:rPr>
                <w:rFonts w:ascii="Times New Roman" w:hAnsi="Times New Roman" w:cs="Times New Roman"/>
                <w:sz w:val="20"/>
                <w:lang w:val="en-GB" w:eastAsia="zh-CN"/>
              </w:rPr>
              <w:t xml:space="preserve"> is configured for multi-TB scheduling.</w:t>
            </w:r>
          </w:p>
          <w:p w14:paraId="2D4920A9" w14:textId="77777777" w:rsidR="00984B62" w:rsidRPr="00FE437E" w:rsidRDefault="00984B62" w:rsidP="005A26C5">
            <w:pPr>
              <w:rPr>
                <w:rFonts w:ascii="Times New Roman" w:hAnsi="Times New Roman" w:cs="Times New Roman"/>
                <w:sz w:val="20"/>
                <w:lang w:val="en-GB" w:eastAsia="zh-CN"/>
              </w:rPr>
            </w:pPr>
            <w:r w:rsidRPr="006937C6">
              <w:rPr>
                <w:rFonts w:ascii="Times New Roman" w:hAnsi="Times New Roman" w:cs="Times New Roman"/>
                <w:sz w:val="20"/>
                <w:lang w:val="en-GB" w:eastAsia="zh-CN"/>
              </w:rPr>
              <w:t>Proposal 15: The RV of the TBs are the same if HARQ-ACK bundling is used on these TBs.</w:t>
            </w:r>
          </w:p>
        </w:tc>
      </w:tr>
      <w:tr w:rsidR="00984B62" w:rsidRPr="001A73FF" w14:paraId="1166BC86" w14:textId="77777777" w:rsidTr="005A26C5">
        <w:tc>
          <w:tcPr>
            <w:tcW w:w="1980" w:type="dxa"/>
          </w:tcPr>
          <w:p w14:paraId="0BD4DDAF" w14:textId="77777777" w:rsidR="00984B62" w:rsidRPr="003E082E" w:rsidRDefault="00984B62" w:rsidP="005A26C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_Ref21898019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Pr>
                <w:rFonts w:ascii="Times New Roman" w:hAnsi="Times New Roman" w:cs="Times New Roman"/>
                <w:sz w:val="20"/>
                <w:lang w:eastAsia="zh-CN"/>
              </w:rPr>
              <w:t>[9]</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Lenovo, Motorola Mobility</w:t>
            </w:r>
          </w:p>
        </w:tc>
        <w:tc>
          <w:tcPr>
            <w:tcW w:w="7649" w:type="dxa"/>
          </w:tcPr>
          <w:p w14:paraId="004926EB" w14:textId="77777777" w:rsidR="00984B62" w:rsidRPr="00FE437E" w:rsidRDefault="00984B62" w:rsidP="005A26C5">
            <w:pPr>
              <w:rPr>
                <w:rFonts w:ascii="Times New Roman" w:hAnsi="Times New Roman" w:cs="Times New Roman"/>
                <w:sz w:val="20"/>
                <w:lang w:val="en-GB" w:eastAsia="zh-CN"/>
              </w:rPr>
            </w:pPr>
            <w:r w:rsidRPr="00B032EF">
              <w:rPr>
                <w:rFonts w:ascii="Times New Roman" w:hAnsi="Times New Roman" w:cs="Times New Roman"/>
                <w:sz w:val="20"/>
                <w:lang w:val="en-GB" w:eastAsia="zh-CN"/>
              </w:rPr>
              <w:t xml:space="preserve">Proposal 6: For </w:t>
            </w:r>
            <w:r>
              <w:rPr>
                <w:rFonts w:ascii="Times New Roman" w:hAnsi="Times New Roman" w:cs="Times New Roman"/>
                <w:sz w:val="20"/>
                <w:lang w:val="en-GB" w:eastAsia="zh-CN"/>
              </w:rPr>
              <w:t>s</w:t>
            </w:r>
            <w:r w:rsidRPr="00B032EF">
              <w:rPr>
                <w:rFonts w:ascii="Times New Roman" w:hAnsi="Times New Roman" w:cs="Times New Roman"/>
                <w:sz w:val="20"/>
                <w:lang w:val="en-GB" w:eastAsia="zh-CN"/>
              </w:rPr>
              <w:t>cheduling of initial and retransmission TBs in one DCI, RV is SAME for all TB, the RV is default value or indicated in DCI.</w:t>
            </w:r>
          </w:p>
        </w:tc>
      </w:tr>
      <w:tr w:rsidR="00984B62" w:rsidRPr="00FE437E" w14:paraId="1835E8FF" w14:textId="77777777" w:rsidTr="005A26C5">
        <w:tc>
          <w:tcPr>
            <w:tcW w:w="1980" w:type="dxa"/>
          </w:tcPr>
          <w:p w14:paraId="2D5B082B" w14:textId="77777777" w:rsidR="00984B62" w:rsidRPr="003E082E" w:rsidRDefault="00984B62" w:rsidP="005A26C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_Ref21898024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Pr>
                <w:rFonts w:ascii="Times New Roman" w:hAnsi="Times New Roman" w:cs="Times New Roman"/>
                <w:sz w:val="20"/>
                <w:lang w:eastAsia="zh-CN"/>
              </w:rPr>
              <w:t>[10]</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Nokia, Nokia Shanghai Bell</w:t>
            </w:r>
          </w:p>
        </w:tc>
        <w:tc>
          <w:tcPr>
            <w:tcW w:w="7649" w:type="dxa"/>
          </w:tcPr>
          <w:p w14:paraId="18553744" w14:textId="77777777" w:rsidR="00984B62" w:rsidRPr="00FE437E" w:rsidRDefault="00984B62" w:rsidP="005A26C5">
            <w:pPr>
              <w:rPr>
                <w:rFonts w:ascii="Times New Roman" w:hAnsi="Times New Roman" w:cs="Times New Roman"/>
                <w:sz w:val="20"/>
                <w:lang w:val="en-GB" w:eastAsia="zh-CN"/>
              </w:rPr>
            </w:pPr>
            <w:r w:rsidRPr="00E52A29">
              <w:rPr>
                <w:rFonts w:ascii="Times New Roman" w:hAnsi="Times New Roman" w:cs="Times New Roman"/>
                <w:sz w:val="20"/>
                <w:lang w:val="en-GB" w:eastAsia="zh-CN"/>
              </w:rPr>
              <w:t>Proposal 7: Support limited RV, MCS and TBS selections to limit the increase in DCI size.</w:t>
            </w:r>
          </w:p>
        </w:tc>
      </w:tr>
      <w:tr w:rsidR="00984B62" w:rsidRPr="00FE437E" w14:paraId="308D9210" w14:textId="77777777" w:rsidTr="005A26C5">
        <w:tc>
          <w:tcPr>
            <w:tcW w:w="1980" w:type="dxa"/>
          </w:tcPr>
          <w:p w14:paraId="67384870" w14:textId="77777777" w:rsidR="00984B62" w:rsidRPr="003E082E" w:rsidRDefault="00984B62" w:rsidP="005A26C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_Ref21898030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Pr>
                <w:rFonts w:ascii="Times New Roman" w:hAnsi="Times New Roman" w:cs="Times New Roman"/>
                <w:sz w:val="20"/>
                <w:lang w:eastAsia="zh-CN"/>
              </w:rPr>
              <w:t>[11]</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7649" w:type="dxa"/>
          </w:tcPr>
          <w:p w14:paraId="753FEDAA" w14:textId="77777777" w:rsidR="00984B62" w:rsidRPr="00FE437E" w:rsidRDefault="00984B62" w:rsidP="005A26C5">
            <w:pPr>
              <w:rPr>
                <w:rFonts w:ascii="Times New Roman" w:hAnsi="Times New Roman" w:cs="Times New Roman"/>
                <w:sz w:val="20"/>
                <w:lang w:val="en-GB" w:eastAsia="zh-CN"/>
              </w:rPr>
            </w:pPr>
            <w:r w:rsidRPr="00B93BDE">
              <w:rPr>
                <w:rFonts w:ascii="Times New Roman" w:hAnsi="Times New Roman" w:cs="Times New Roman"/>
                <w:sz w:val="20"/>
                <w:lang w:val="en-GB" w:eastAsia="zh-CN"/>
              </w:rPr>
              <w:t>Proposal 14: For CE mode A, RV field is at least 1 bit including RV0 and RV2.</w:t>
            </w:r>
          </w:p>
        </w:tc>
      </w:tr>
      <w:tr w:rsidR="00984B62" w:rsidRPr="00FE437E" w14:paraId="5D3FCAA9" w14:textId="77777777" w:rsidTr="005A26C5">
        <w:tc>
          <w:tcPr>
            <w:tcW w:w="1980" w:type="dxa"/>
          </w:tcPr>
          <w:p w14:paraId="42293AAB" w14:textId="77777777" w:rsidR="00984B62" w:rsidRPr="003E082E" w:rsidRDefault="00984B62" w:rsidP="005A26C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_Ref21898033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Pr>
                <w:rFonts w:ascii="Times New Roman" w:hAnsi="Times New Roman" w:cs="Times New Roman"/>
                <w:sz w:val="20"/>
                <w:lang w:eastAsia="zh-CN"/>
              </w:rPr>
              <w:t>[12]</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Sierra Wireless</w:t>
            </w:r>
          </w:p>
        </w:tc>
        <w:tc>
          <w:tcPr>
            <w:tcW w:w="7649" w:type="dxa"/>
          </w:tcPr>
          <w:p w14:paraId="42BC7735" w14:textId="77777777" w:rsidR="00984B62" w:rsidRPr="00820AE9" w:rsidRDefault="00984B62" w:rsidP="005A26C5">
            <w:pPr>
              <w:rPr>
                <w:rFonts w:ascii="Times New Roman" w:hAnsi="Times New Roman" w:cs="Times New Roman"/>
                <w:sz w:val="20"/>
                <w:lang w:val="en-GB" w:eastAsia="zh-CN"/>
              </w:rPr>
            </w:pPr>
            <w:r w:rsidRPr="00820AE9">
              <w:rPr>
                <w:rFonts w:ascii="Times New Roman" w:hAnsi="Times New Roman" w:cs="Times New Roman"/>
                <w:sz w:val="20"/>
                <w:lang w:val="en-GB" w:eastAsia="zh-CN"/>
              </w:rPr>
              <w:t>Proposal 2:</w:t>
            </w:r>
            <w:r>
              <w:rPr>
                <w:rFonts w:ascii="Times New Roman" w:hAnsi="Times New Roman" w:cs="Times New Roman"/>
                <w:sz w:val="20"/>
                <w:lang w:val="en-GB" w:eastAsia="zh-CN"/>
              </w:rPr>
              <w:t xml:space="preserve"> </w:t>
            </w:r>
            <w:r w:rsidRPr="00820AE9">
              <w:rPr>
                <w:rFonts w:ascii="Times New Roman" w:hAnsi="Times New Roman" w:cs="Times New Roman"/>
                <w:sz w:val="20"/>
                <w:lang w:val="en-GB" w:eastAsia="zh-CN"/>
              </w:rPr>
              <w:t xml:space="preserve">For CE mode A and B: </w:t>
            </w:r>
            <w:r>
              <w:rPr>
                <w:rFonts w:ascii="Times New Roman" w:hAnsi="Times New Roman" w:cs="Times New Roman"/>
                <w:sz w:val="20"/>
                <w:lang w:val="en-GB" w:eastAsia="zh-CN"/>
              </w:rPr>
              <w:t>[…]</w:t>
            </w:r>
          </w:p>
          <w:p w14:paraId="5335F1DD" w14:textId="77777777" w:rsidR="00984B62" w:rsidRPr="00820AE9" w:rsidRDefault="00984B62" w:rsidP="005A26C5">
            <w:pPr>
              <w:pStyle w:val="ListParagraph"/>
              <w:numPr>
                <w:ilvl w:val="0"/>
                <w:numId w:val="38"/>
              </w:numPr>
              <w:rPr>
                <w:rFonts w:ascii="Times New Roman" w:hAnsi="Times New Roman" w:cs="Times New Roman"/>
                <w:sz w:val="20"/>
                <w:lang w:eastAsia="zh-CN"/>
              </w:rPr>
            </w:pPr>
            <w:r>
              <w:rPr>
                <w:rFonts w:ascii="Times New Roman" w:hAnsi="Times New Roman" w:cs="Times New Roman"/>
                <w:sz w:val="20"/>
                <w:lang w:val="sv-SE" w:eastAsia="zh-CN"/>
              </w:rPr>
              <w:t xml:space="preserve">[...] </w:t>
            </w:r>
            <w:r w:rsidRPr="00820AE9">
              <w:rPr>
                <w:rFonts w:ascii="Times New Roman" w:hAnsi="Times New Roman" w:cs="Times New Roman"/>
                <w:sz w:val="20"/>
                <w:lang w:eastAsia="zh-CN"/>
              </w:rPr>
              <w:t>When 1 TB is schedule</w:t>
            </w:r>
          </w:p>
          <w:p w14:paraId="578C7B4F" w14:textId="77777777" w:rsidR="00984B62" w:rsidRPr="00820AE9" w:rsidRDefault="00984B62" w:rsidP="005A26C5">
            <w:pPr>
              <w:pStyle w:val="ListParagraph"/>
              <w:numPr>
                <w:ilvl w:val="1"/>
                <w:numId w:val="38"/>
              </w:numPr>
              <w:rPr>
                <w:rFonts w:ascii="Times New Roman" w:hAnsi="Times New Roman" w:cs="Times New Roman"/>
                <w:sz w:val="20"/>
                <w:lang w:eastAsia="zh-CN"/>
              </w:rPr>
            </w:pPr>
            <w:r w:rsidRPr="00820AE9">
              <w:rPr>
                <w:rFonts w:ascii="Times New Roman" w:hAnsi="Times New Roman" w:cs="Times New Roman"/>
                <w:sz w:val="20"/>
                <w:lang w:eastAsia="zh-CN"/>
              </w:rPr>
              <w:t>Legacy RV, HARQ ID and NDI fields are used</w:t>
            </w:r>
          </w:p>
          <w:p w14:paraId="43635F3D" w14:textId="77777777" w:rsidR="00984B62" w:rsidRPr="00820AE9" w:rsidRDefault="00984B62" w:rsidP="005A26C5">
            <w:pPr>
              <w:pStyle w:val="ListParagraph"/>
              <w:numPr>
                <w:ilvl w:val="0"/>
                <w:numId w:val="38"/>
              </w:numPr>
              <w:rPr>
                <w:rFonts w:ascii="Times New Roman" w:hAnsi="Times New Roman" w:cs="Times New Roman"/>
                <w:sz w:val="20"/>
                <w:lang w:eastAsia="zh-CN"/>
              </w:rPr>
            </w:pPr>
            <w:r w:rsidRPr="00820AE9">
              <w:rPr>
                <w:rFonts w:ascii="Times New Roman" w:hAnsi="Times New Roman" w:cs="Times New Roman"/>
                <w:sz w:val="20"/>
                <w:lang w:eastAsia="zh-CN"/>
              </w:rPr>
              <w:lastRenderedPageBreak/>
              <w:t>When multiple TBs are scheduled</w:t>
            </w:r>
          </w:p>
          <w:p w14:paraId="56498352" w14:textId="77777777" w:rsidR="00984B62" w:rsidRPr="004D4C19" w:rsidRDefault="00984B62" w:rsidP="005A26C5">
            <w:pPr>
              <w:pStyle w:val="ListParagraph"/>
              <w:numPr>
                <w:ilvl w:val="1"/>
                <w:numId w:val="38"/>
              </w:numPr>
              <w:rPr>
                <w:rFonts w:ascii="Times New Roman" w:hAnsi="Times New Roman" w:cs="Times New Roman"/>
                <w:sz w:val="20"/>
                <w:lang w:eastAsia="zh-CN"/>
              </w:rPr>
            </w:pPr>
            <w:r w:rsidRPr="00820AE9">
              <w:rPr>
                <w:rFonts w:ascii="Times New Roman" w:hAnsi="Times New Roman" w:cs="Times New Roman"/>
                <w:sz w:val="20"/>
                <w:lang w:eastAsia="zh-CN"/>
              </w:rPr>
              <w:t>RV is fixed at zero when no repeats are scheduled and cycles when repeats are scheduled</w:t>
            </w:r>
            <w:r>
              <w:rPr>
                <w:rFonts w:ascii="Times New Roman" w:hAnsi="Times New Roman" w:cs="Times New Roman"/>
                <w:sz w:val="20"/>
                <w:lang w:val="sv-SE" w:eastAsia="zh-CN"/>
              </w:rPr>
              <w:t xml:space="preserve"> [...]</w:t>
            </w:r>
          </w:p>
        </w:tc>
      </w:tr>
      <w:tr w:rsidR="00984B62" w:rsidRPr="00FE437E" w14:paraId="5F9E5752" w14:textId="77777777" w:rsidTr="005A26C5">
        <w:tc>
          <w:tcPr>
            <w:tcW w:w="1980" w:type="dxa"/>
          </w:tcPr>
          <w:p w14:paraId="734EA87B" w14:textId="77777777" w:rsidR="00984B62" w:rsidRPr="003E082E" w:rsidRDefault="00984B62" w:rsidP="005A26C5">
            <w:pPr>
              <w:rPr>
                <w:rFonts w:ascii="Times New Roman" w:hAnsi="Times New Roman" w:cs="Times New Roman"/>
                <w:sz w:val="20"/>
                <w:lang w:eastAsia="zh-CN"/>
              </w:rPr>
            </w:pPr>
            <w:r>
              <w:rPr>
                <w:rFonts w:ascii="Times New Roman" w:hAnsi="Times New Roman" w:cs="Times New Roman"/>
                <w:sz w:val="20"/>
                <w:lang w:eastAsia="zh-CN"/>
              </w:rPr>
              <w:lastRenderedPageBreak/>
              <w:fldChar w:fldCharType="begin"/>
            </w:r>
            <w:r>
              <w:rPr>
                <w:rFonts w:ascii="Times New Roman" w:hAnsi="Times New Roman" w:cs="Times New Roman"/>
                <w:sz w:val="20"/>
                <w:lang w:eastAsia="zh-CN"/>
              </w:rPr>
              <w:instrText xml:space="preserve"> REF _Ref21898047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Pr>
                <w:rFonts w:ascii="Times New Roman" w:hAnsi="Times New Roman" w:cs="Times New Roman"/>
                <w:sz w:val="20"/>
                <w:lang w:eastAsia="zh-CN"/>
              </w:rPr>
              <w:t>[13]</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Intel Corporation</w:t>
            </w:r>
          </w:p>
        </w:tc>
        <w:tc>
          <w:tcPr>
            <w:tcW w:w="7649" w:type="dxa"/>
          </w:tcPr>
          <w:p w14:paraId="2BA276E3" w14:textId="77777777" w:rsidR="00984B62" w:rsidRPr="006937C6" w:rsidRDefault="00984B62" w:rsidP="005A26C5">
            <w:pPr>
              <w:rPr>
                <w:rFonts w:ascii="Times New Roman" w:hAnsi="Times New Roman" w:cs="Times New Roman"/>
                <w:sz w:val="20"/>
                <w:lang w:val="en-GB" w:eastAsia="zh-CN"/>
              </w:rPr>
            </w:pPr>
            <w:r w:rsidRPr="006937C6">
              <w:rPr>
                <w:rFonts w:ascii="Times New Roman" w:hAnsi="Times New Roman" w:cs="Times New Roman"/>
                <w:sz w:val="20"/>
                <w:lang w:val="en-GB" w:eastAsia="zh-CN"/>
              </w:rPr>
              <w:t>Proposal 4:</w:t>
            </w:r>
          </w:p>
          <w:p w14:paraId="12B7B437" w14:textId="77777777" w:rsidR="00984B62" w:rsidRPr="006937C6" w:rsidRDefault="00984B62" w:rsidP="005A26C5">
            <w:pPr>
              <w:pStyle w:val="ListParagraph"/>
              <w:numPr>
                <w:ilvl w:val="0"/>
                <w:numId w:val="37"/>
              </w:numPr>
              <w:rPr>
                <w:rFonts w:ascii="Times New Roman" w:hAnsi="Times New Roman" w:cs="Times New Roman"/>
                <w:sz w:val="20"/>
                <w:lang w:eastAsia="zh-CN"/>
              </w:rPr>
            </w:pPr>
            <w:r>
              <w:rPr>
                <w:rFonts w:ascii="Times New Roman" w:hAnsi="Times New Roman" w:cs="Times New Roman"/>
                <w:sz w:val="20"/>
                <w:lang w:val="sv-SE" w:eastAsia="zh-CN"/>
              </w:rPr>
              <w:t xml:space="preserve">[...] </w:t>
            </w:r>
            <w:r w:rsidRPr="006937C6">
              <w:rPr>
                <w:rFonts w:ascii="Times New Roman" w:hAnsi="Times New Roman" w:cs="Times New Roman"/>
                <w:sz w:val="20"/>
                <w:lang w:eastAsia="zh-CN"/>
              </w:rPr>
              <w:t>Apply the following restrictions onto the RV:</w:t>
            </w:r>
          </w:p>
          <w:p w14:paraId="2C895BFA" w14:textId="77777777" w:rsidR="00984B62" w:rsidRPr="006937C6" w:rsidRDefault="00984B62" w:rsidP="005A26C5">
            <w:pPr>
              <w:pStyle w:val="ListParagraph"/>
              <w:numPr>
                <w:ilvl w:val="1"/>
                <w:numId w:val="37"/>
              </w:numPr>
              <w:rPr>
                <w:rFonts w:ascii="Times New Roman" w:hAnsi="Times New Roman" w:cs="Times New Roman"/>
                <w:sz w:val="20"/>
                <w:lang w:eastAsia="zh-CN"/>
              </w:rPr>
            </w:pPr>
            <w:r w:rsidRPr="006937C6">
              <w:rPr>
                <w:rFonts w:ascii="Times New Roman" w:hAnsi="Times New Roman" w:cs="Times New Roman"/>
                <w:sz w:val="20"/>
                <w:lang w:eastAsia="zh-CN"/>
              </w:rPr>
              <w:t>4 RVs in case of the number of PDSCH repetitions is 1;</w:t>
            </w:r>
          </w:p>
          <w:p w14:paraId="2C9A4FED" w14:textId="77777777" w:rsidR="00984B62" w:rsidRPr="006937C6" w:rsidRDefault="00984B62" w:rsidP="005A26C5">
            <w:pPr>
              <w:pStyle w:val="ListParagraph"/>
              <w:numPr>
                <w:ilvl w:val="1"/>
                <w:numId w:val="37"/>
              </w:numPr>
              <w:rPr>
                <w:rFonts w:ascii="Times New Roman" w:hAnsi="Times New Roman" w:cs="Times New Roman"/>
                <w:sz w:val="20"/>
                <w:lang w:eastAsia="zh-CN"/>
              </w:rPr>
            </w:pPr>
            <w:r w:rsidRPr="006937C6">
              <w:rPr>
                <w:rFonts w:ascii="Times New Roman" w:hAnsi="Times New Roman" w:cs="Times New Roman"/>
                <w:sz w:val="20"/>
                <w:lang w:eastAsia="zh-CN"/>
              </w:rPr>
              <w:t>2 RVs in case of the number of PDSCH repetitions is 2;</w:t>
            </w:r>
          </w:p>
          <w:p w14:paraId="36F9033A" w14:textId="77777777" w:rsidR="00984B62" w:rsidRPr="006937C6" w:rsidRDefault="00984B62" w:rsidP="005A26C5">
            <w:pPr>
              <w:pStyle w:val="ListParagraph"/>
              <w:numPr>
                <w:ilvl w:val="1"/>
                <w:numId w:val="37"/>
              </w:numPr>
              <w:rPr>
                <w:rFonts w:ascii="Times New Roman" w:hAnsi="Times New Roman" w:cs="Times New Roman"/>
                <w:sz w:val="20"/>
                <w:lang w:eastAsia="zh-CN"/>
              </w:rPr>
            </w:pPr>
            <w:r w:rsidRPr="006937C6">
              <w:rPr>
                <w:rFonts w:ascii="Times New Roman" w:hAnsi="Times New Roman" w:cs="Times New Roman"/>
                <w:sz w:val="20"/>
                <w:lang w:eastAsia="zh-CN"/>
              </w:rPr>
              <w:t>RV is not signalled in case of the number of PDSCH repetitions is greater than 4.</w:t>
            </w:r>
          </w:p>
          <w:p w14:paraId="09FD9088" w14:textId="77777777" w:rsidR="00984B62" w:rsidRPr="006937C6" w:rsidRDefault="00984B62" w:rsidP="005A26C5">
            <w:pPr>
              <w:pStyle w:val="ListParagraph"/>
              <w:numPr>
                <w:ilvl w:val="0"/>
                <w:numId w:val="37"/>
              </w:numPr>
              <w:rPr>
                <w:rFonts w:ascii="Times New Roman" w:hAnsi="Times New Roman" w:cs="Times New Roman"/>
                <w:sz w:val="20"/>
                <w:lang w:eastAsia="zh-CN"/>
              </w:rPr>
            </w:pPr>
            <w:r>
              <w:rPr>
                <w:rFonts w:ascii="Times New Roman" w:hAnsi="Times New Roman" w:cs="Times New Roman"/>
                <w:sz w:val="20"/>
                <w:lang w:val="sv-SE" w:eastAsia="zh-CN"/>
              </w:rPr>
              <w:t xml:space="preserve">[...] </w:t>
            </w:r>
            <w:r w:rsidRPr="006937C6">
              <w:rPr>
                <w:rFonts w:ascii="Times New Roman" w:hAnsi="Times New Roman" w:cs="Times New Roman"/>
                <w:sz w:val="20"/>
                <w:lang w:eastAsia="zh-CN"/>
              </w:rPr>
              <w:t>Include in the jointly encoded states the case of n=8 scheduled TBs with contiguous HARQ PID allocation but only for initial transmission assuming starting RV 0.</w:t>
            </w:r>
          </w:p>
        </w:tc>
      </w:tr>
      <w:tr w:rsidR="00984B62" w:rsidRPr="00FE437E" w14:paraId="23FDCED0" w14:textId="77777777" w:rsidTr="005A26C5">
        <w:tc>
          <w:tcPr>
            <w:tcW w:w="1980" w:type="dxa"/>
          </w:tcPr>
          <w:p w14:paraId="5888BB2E" w14:textId="77777777" w:rsidR="00984B62" w:rsidRPr="003E082E" w:rsidRDefault="00984B62" w:rsidP="005A26C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_Ref21898052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Pr>
                <w:rFonts w:ascii="Times New Roman" w:hAnsi="Times New Roman" w:cs="Times New Roman"/>
                <w:sz w:val="20"/>
                <w:lang w:eastAsia="zh-CN"/>
              </w:rPr>
              <w:t>[14]</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Qualcomm Incorporated</w:t>
            </w:r>
          </w:p>
        </w:tc>
        <w:tc>
          <w:tcPr>
            <w:tcW w:w="7649" w:type="dxa"/>
          </w:tcPr>
          <w:p w14:paraId="1081BE1D" w14:textId="77777777" w:rsidR="00984B62" w:rsidRPr="00521C43" w:rsidRDefault="00984B62" w:rsidP="005A26C5">
            <w:pPr>
              <w:rPr>
                <w:rFonts w:ascii="Times New Roman" w:hAnsi="Times New Roman" w:cs="Times New Roman"/>
                <w:sz w:val="20"/>
                <w:lang w:val="en-GB" w:eastAsia="zh-CN"/>
              </w:rPr>
            </w:pPr>
            <w:r w:rsidRPr="00521C43">
              <w:rPr>
                <w:rFonts w:ascii="Times New Roman" w:hAnsi="Times New Roman" w:cs="Times New Roman"/>
                <w:sz w:val="20"/>
                <w:lang w:val="en-GB" w:eastAsia="zh-CN"/>
              </w:rPr>
              <w:t>Proposal 3: For the DCI design for scheduling multiple transport blocks in CE Mode A:</w:t>
            </w:r>
          </w:p>
          <w:p w14:paraId="5C670F50" w14:textId="77777777" w:rsidR="00984B62" w:rsidRPr="004905A5" w:rsidRDefault="00984B62" w:rsidP="005A26C5">
            <w:pPr>
              <w:pStyle w:val="ListParagraph"/>
              <w:numPr>
                <w:ilvl w:val="0"/>
                <w:numId w:val="37"/>
              </w:numPr>
              <w:rPr>
                <w:rFonts w:ascii="Times New Roman" w:hAnsi="Times New Roman" w:cs="Times New Roman"/>
                <w:sz w:val="20"/>
                <w:lang w:eastAsia="zh-CN"/>
              </w:rPr>
            </w:pPr>
            <w:r>
              <w:rPr>
                <w:rFonts w:ascii="Times New Roman" w:hAnsi="Times New Roman" w:cs="Times New Roman"/>
                <w:sz w:val="20"/>
                <w:lang w:val="sv-SE" w:eastAsia="zh-CN"/>
              </w:rPr>
              <w:t xml:space="preserve">[...] </w:t>
            </w:r>
            <w:r w:rsidRPr="004905A5">
              <w:rPr>
                <w:rFonts w:ascii="Times New Roman" w:hAnsi="Times New Roman" w:cs="Times New Roman"/>
                <w:sz w:val="20"/>
                <w:lang w:eastAsia="zh-CN"/>
              </w:rPr>
              <w:t xml:space="preserve">Retain same scheduling flexibility as legacy DCI when the number of TBs scheduled </w:t>
            </w:r>
            <w:r w:rsidRPr="004905A5">
              <w:rPr>
                <w:rFonts w:ascii="Cambria Math" w:hAnsi="Cambria Math" w:cs="Cambria Math"/>
                <w:sz w:val="20"/>
                <w:lang w:eastAsia="zh-CN"/>
              </w:rPr>
              <w:t>∈</w:t>
            </w:r>
            <w:r w:rsidRPr="004905A5">
              <w:rPr>
                <w:rFonts w:ascii="Times New Roman" w:hAnsi="Times New Roman" w:cs="Times New Roman"/>
                <w:sz w:val="20"/>
                <w:lang w:eastAsia="zh-CN"/>
              </w:rPr>
              <w:t>{1,2}, including full flexibility for RV-index signalling and frequency hopping indicator</w:t>
            </w:r>
          </w:p>
          <w:p w14:paraId="78C3536A" w14:textId="77777777" w:rsidR="00984B62" w:rsidRPr="000A6C90" w:rsidRDefault="00984B62" w:rsidP="005A26C5">
            <w:pPr>
              <w:pStyle w:val="ListParagraph"/>
              <w:numPr>
                <w:ilvl w:val="0"/>
                <w:numId w:val="37"/>
              </w:numPr>
              <w:rPr>
                <w:rFonts w:ascii="Times New Roman" w:hAnsi="Times New Roman" w:cs="Times New Roman"/>
                <w:sz w:val="20"/>
                <w:lang w:eastAsia="zh-CN"/>
              </w:rPr>
            </w:pPr>
            <w:r w:rsidRPr="000A6C90">
              <w:rPr>
                <w:rFonts w:ascii="Times New Roman" w:hAnsi="Times New Roman" w:cs="Times New Roman"/>
                <w:sz w:val="20"/>
                <w:lang w:val="sv-SE" w:eastAsia="zh-CN"/>
              </w:rPr>
              <w:t xml:space="preserve">[...] </w:t>
            </w:r>
            <w:r w:rsidRPr="000A6C90">
              <w:rPr>
                <w:rFonts w:ascii="Times New Roman" w:hAnsi="Times New Roman" w:cs="Times New Roman"/>
                <w:sz w:val="20"/>
                <w:lang w:eastAsia="zh-CN"/>
              </w:rPr>
              <w:t>Jointly encode repetition number and frequency hopping indicator</w:t>
            </w:r>
          </w:p>
          <w:p w14:paraId="7864042A" w14:textId="77777777" w:rsidR="00984B62" w:rsidRPr="004905A5" w:rsidRDefault="00984B62" w:rsidP="005A26C5">
            <w:pPr>
              <w:pStyle w:val="ListParagraph"/>
              <w:numPr>
                <w:ilvl w:val="0"/>
                <w:numId w:val="37"/>
              </w:numPr>
              <w:rPr>
                <w:rFonts w:ascii="Times New Roman" w:hAnsi="Times New Roman" w:cs="Times New Roman"/>
                <w:sz w:val="20"/>
                <w:lang w:eastAsia="zh-CN"/>
              </w:rPr>
            </w:pPr>
            <w:r w:rsidRPr="004905A5">
              <w:rPr>
                <w:rFonts w:ascii="Times New Roman" w:hAnsi="Times New Roman" w:cs="Times New Roman"/>
                <w:sz w:val="20"/>
                <w:lang w:eastAsia="zh-CN"/>
              </w:rPr>
              <w:t>Jointly encode HARQ processes scheduled, NDIs and RV indices (when present)</w:t>
            </w:r>
          </w:p>
          <w:p w14:paraId="3000A66F" w14:textId="77777777" w:rsidR="00984B62" w:rsidRPr="00FE437E" w:rsidRDefault="00984B62" w:rsidP="005A26C5">
            <w:pPr>
              <w:pStyle w:val="ListParagraph"/>
              <w:numPr>
                <w:ilvl w:val="0"/>
                <w:numId w:val="37"/>
              </w:numPr>
              <w:rPr>
                <w:rFonts w:ascii="Times New Roman" w:hAnsi="Times New Roman" w:cs="Times New Roman"/>
                <w:sz w:val="20"/>
                <w:lang w:val="en-GB" w:eastAsia="zh-CN"/>
              </w:rPr>
            </w:pPr>
            <w:r w:rsidRPr="004905A5">
              <w:rPr>
                <w:rFonts w:ascii="Times New Roman" w:hAnsi="Times New Roman" w:cs="Times New Roman"/>
                <w:sz w:val="20"/>
                <w:lang w:eastAsia="zh-CN"/>
              </w:rPr>
              <w:t xml:space="preserve">For number of scheduled TBs </w:t>
            </w:r>
            <w:r w:rsidRPr="004905A5">
              <w:rPr>
                <w:rFonts w:ascii="Cambria Math" w:hAnsi="Cambria Math" w:cs="Cambria Math"/>
                <w:sz w:val="20"/>
                <w:lang w:eastAsia="zh-CN"/>
              </w:rPr>
              <w:t>∈</w:t>
            </w:r>
            <w:r w:rsidRPr="004905A5">
              <w:rPr>
                <w:rFonts w:ascii="Times New Roman" w:hAnsi="Times New Roman" w:cs="Times New Roman"/>
                <w:sz w:val="20"/>
                <w:lang w:eastAsia="zh-CN"/>
              </w:rPr>
              <w:t>{3,…,8}, the starting RV for each TB across a set of TB repetitions is fixed or (optionally) a common RV across TBs is signalled</w:t>
            </w:r>
          </w:p>
        </w:tc>
      </w:tr>
      <w:tr w:rsidR="00984B62" w:rsidRPr="00FE437E" w14:paraId="2B172A17" w14:textId="77777777" w:rsidTr="005A26C5">
        <w:tc>
          <w:tcPr>
            <w:tcW w:w="1980" w:type="dxa"/>
          </w:tcPr>
          <w:p w14:paraId="5AF3B6E9" w14:textId="77777777" w:rsidR="00984B62" w:rsidRPr="003E082E" w:rsidRDefault="00984B62" w:rsidP="005A26C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_Ref21898083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Pr>
                <w:rFonts w:ascii="Times New Roman" w:hAnsi="Times New Roman" w:cs="Times New Roman"/>
                <w:sz w:val="20"/>
                <w:lang w:eastAsia="zh-CN"/>
              </w:rPr>
              <w:t>[16]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LG Electronics</w:t>
            </w:r>
          </w:p>
        </w:tc>
        <w:tc>
          <w:tcPr>
            <w:tcW w:w="7649" w:type="dxa"/>
          </w:tcPr>
          <w:p w14:paraId="52BCEF12" w14:textId="77777777" w:rsidR="00984B62" w:rsidRPr="0096381B" w:rsidRDefault="00984B62" w:rsidP="005A26C5">
            <w:pPr>
              <w:rPr>
                <w:rFonts w:ascii="Times New Roman" w:hAnsi="Times New Roman" w:cs="Times New Roman"/>
                <w:sz w:val="20"/>
                <w:lang w:val="en-GB" w:eastAsia="zh-CN"/>
              </w:rPr>
            </w:pPr>
            <w:r w:rsidRPr="0096381B">
              <w:rPr>
                <w:rFonts w:ascii="Times New Roman" w:hAnsi="Times New Roman" w:cs="Times New Roman"/>
                <w:sz w:val="20"/>
                <w:lang w:val="en-GB" w:eastAsia="zh-CN"/>
              </w:rPr>
              <w:t xml:space="preserve">Proposal 8: For CE mode A, one bit is used to represent either RV or FH indicator. </w:t>
            </w:r>
          </w:p>
          <w:p w14:paraId="352C6AFE" w14:textId="77777777" w:rsidR="00984B62" w:rsidRPr="0096381B" w:rsidRDefault="00984B62" w:rsidP="005A26C5">
            <w:pPr>
              <w:pStyle w:val="ListParagraph"/>
              <w:numPr>
                <w:ilvl w:val="0"/>
                <w:numId w:val="37"/>
              </w:numPr>
              <w:rPr>
                <w:rFonts w:ascii="Times New Roman" w:hAnsi="Times New Roman" w:cs="Times New Roman"/>
                <w:sz w:val="20"/>
                <w:lang w:eastAsia="zh-CN"/>
              </w:rPr>
            </w:pPr>
            <w:r w:rsidRPr="0096381B">
              <w:rPr>
                <w:rFonts w:ascii="Times New Roman" w:hAnsi="Times New Roman" w:cs="Times New Roman"/>
                <w:sz w:val="20"/>
                <w:lang w:eastAsia="zh-CN"/>
              </w:rPr>
              <w:t xml:space="preserve">If scheduled repetition number is one, one bit is used for representing RV. </w:t>
            </w:r>
          </w:p>
          <w:p w14:paraId="041169DE" w14:textId="77777777" w:rsidR="00984B62" w:rsidRPr="00FE437E" w:rsidRDefault="00984B62" w:rsidP="005A26C5">
            <w:pPr>
              <w:pStyle w:val="ListParagraph"/>
              <w:numPr>
                <w:ilvl w:val="0"/>
                <w:numId w:val="37"/>
              </w:numPr>
              <w:rPr>
                <w:rFonts w:ascii="Times New Roman" w:hAnsi="Times New Roman" w:cs="Times New Roman"/>
                <w:sz w:val="20"/>
                <w:lang w:val="en-GB" w:eastAsia="zh-CN"/>
              </w:rPr>
            </w:pPr>
            <w:r w:rsidRPr="0096381B">
              <w:rPr>
                <w:rFonts w:ascii="Times New Roman" w:hAnsi="Times New Roman" w:cs="Times New Roman"/>
                <w:sz w:val="20"/>
                <w:lang w:eastAsia="zh-CN"/>
              </w:rPr>
              <w:t>If scheduled repetition number is greater than one, one bit is used for FH indicator.</w:t>
            </w:r>
          </w:p>
        </w:tc>
      </w:tr>
    </w:tbl>
    <w:p w14:paraId="32B66FED" w14:textId="77777777" w:rsidR="00984B62" w:rsidRDefault="00984B62" w:rsidP="00984B62">
      <w:pPr>
        <w:pStyle w:val="Reference"/>
        <w:numPr>
          <w:ilvl w:val="0"/>
          <w:numId w:val="0"/>
        </w:numPr>
        <w:overflowPunct w:val="0"/>
        <w:autoSpaceDE w:val="0"/>
        <w:autoSpaceDN w:val="0"/>
        <w:adjustRightInd w:val="0"/>
        <w:ind w:left="567" w:hanging="567"/>
        <w:rPr>
          <w:lang w:eastAsia="x-none"/>
        </w:rPr>
      </w:pPr>
    </w:p>
    <w:p w14:paraId="1BF09A16" w14:textId="53FA90F8" w:rsidR="00984B62" w:rsidRDefault="00984B62" w:rsidP="00984B62">
      <w:pPr>
        <w:pStyle w:val="BodyText"/>
        <w:rPr>
          <w:rFonts w:cs="Arial"/>
          <w:sz w:val="20"/>
          <w:szCs w:val="20"/>
          <w:lang w:val="en-US"/>
        </w:rPr>
      </w:pPr>
      <w:r>
        <w:rPr>
          <w:rFonts w:cs="Arial"/>
          <w:sz w:val="20"/>
          <w:szCs w:val="20"/>
          <w:lang w:val="en-US"/>
        </w:rPr>
        <w:t>Based on the proposals listed above, the following can be considered</w:t>
      </w:r>
      <w:r w:rsidR="002D262D">
        <w:rPr>
          <w:rFonts w:cs="Arial"/>
          <w:sz w:val="20"/>
          <w:szCs w:val="20"/>
          <w:lang w:val="en-US"/>
        </w:rPr>
        <w:t>.</w:t>
      </w:r>
    </w:p>
    <w:p w14:paraId="7854004D" w14:textId="51D5EDBD" w:rsidR="00984B62" w:rsidRDefault="00984B62" w:rsidP="00984B62">
      <w:pPr>
        <w:pStyle w:val="Proposal"/>
        <w:numPr>
          <w:ilvl w:val="0"/>
          <w:numId w:val="35"/>
        </w:numPr>
        <w:tabs>
          <w:tab w:val="clear" w:pos="1304"/>
        </w:tabs>
        <w:spacing w:line="256" w:lineRule="auto"/>
        <w:ind w:left="1701" w:hanging="1701"/>
        <w:rPr>
          <w:rFonts w:cs="Arial"/>
          <w:sz w:val="20"/>
          <w:szCs w:val="20"/>
          <w:lang w:val="en-US"/>
        </w:rPr>
      </w:pPr>
      <w:r w:rsidRPr="000A3555">
        <w:rPr>
          <w:rFonts w:cs="Arial"/>
          <w:sz w:val="20"/>
          <w:szCs w:val="20"/>
          <w:lang w:val="en-US"/>
        </w:rPr>
        <w:t>For unicas</w:t>
      </w:r>
      <w:r w:rsidR="009A013E">
        <w:rPr>
          <w:rFonts w:cs="Arial"/>
          <w:sz w:val="20"/>
          <w:szCs w:val="20"/>
          <w:lang w:val="en-US"/>
        </w:rPr>
        <w:t>t in CE mode A, signaling of</w:t>
      </w:r>
      <w:r w:rsidR="002D262D">
        <w:rPr>
          <w:rFonts w:cs="Arial"/>
          <w:sz w:val="20"/>
          <w:szCs w:val="20"/>
          <w:lang w:val="en-US"/>
        </w:rPr>
        <w:t xml:space="preserve"> RV index is not</w:t>
      </w:r>
      <w:r w:rsidR="009A013E">
        <w:rPr>
          <w:rFonts w:cs="Arial"/>
          <w:sz w:val="20"/>
          <w:szCs w:val="20"/>
          <w:lang w:val="en-US"/>
        </w:rPr>
        <w:t xml:space="preserve"> needed</w:t>
      </w:r>
      <w:r w:rsidR="002D262D">
        <w:rPr>
          <w:rFonts w:cs="Arial"/>
          <w:sz w:val="20"/>
          <w:szCs w:val="20"/>
          <w:lang w:val="en-US"/>
        </w:rPr>
        <w:t xml:space="preserve"> when </w:t>
      </w:r>
      <w:r w:rsidR="009A013E">
        <w:rPr>
          <w:rFonts w:cs="Arial"/>
          <w:sz w:val="20"/>
          <w:szCs w:val="20"/>
          <w:lang w:val="en-US"/>
        </w:rPr>
        <w:t xml:space="preserve">[2 or </w:t>
      </w:r>
      <w:r w:rsidR="002D262D">
        <w:rPr>
          <w:rFonts w:cs="Arial"/>
          <w:sz w:val="20"/>
          <w:szCs w:val="20"/>
          <w:lang w:val="en-US"/>
        </w:rPr>
        <w:t>4</w:t>
      </w:r>
      <w:r w:rsidR="009A013E">
        <w:rPr>
          <w:rFonts w:cs="Arial"/>
          <w:sz w:val="20"/>
          <w:szCs w:val="20"/>
          <w:lang w:val="en-US"/>
        </w:rPr>
        <w:t>]</w:t>
      </w:r>
      <w:r w:rsidR="002D262D">
        <w:rPr>
          <w:rFonts w:cs="Arial"/>
          <w:sz w:val="20"/>
          <w:szCs w:val="20"/>
          <w:lang w:val="en-US"/>
        </w:rPr>
        <w:t xml:space="preserve"> or more repetitions are used</w:t>
      </w:r>
      <w:r w:rsidRPr="000A3555">
        <w:rPr>
          <w:rFonts w:cs="Arial"/>
          <w:sz w:val="20"/>
          <w:szCs w:val="20"/>
          <w:lang w:val="en-US"/>
        </w:rPr>
        <w:t>.</w:t>
      </w:r>
    </w:p>
    <w:p w14:paraId="6D461EAC" w14:textId="44313C39" w:rsidR="007A33E3" w:rsidRPr="00080EE1" w:rsidRDefault="009A013E" w:rsidP="00080EE1">
      <w:pPr>
        <w:pStyle w:val="Proposal"/>
        <w:numPr>
          <w:ilvl w:val="0"/>
          <w:numId w:val="35"/>
        </w:numPr>
        <w:tabs>
          <w:tab w:val="clear" w:pos="1304"/>
        </w:tabs>
        <w:spacing w:line="256" w:lineRule="auto"/>
        <w:ind w:left="1701" w:hanging="1701"/>
        <w:rPr>
          <w:rFonts w:cs="Arial"/>
          <w:sz w:val="20"/>
          <w:szCs w:val="20"/>
          <w:lang w:val="en-US"/>
        </w:rPr>
      </w:pPr>
      <w:r w:rsidRPr="000A3555">
        <w:rPr>
          <w:rFonts w:cs="Arial"/>
          <w:sz w:val="20"/>
          <w:szCs w:val="20"/>
          <w:lang w:val="en-US"/>
        </w:rPr>
        <w:t>For unicas</w:t>
      </w:r>
      <w:r>
        <w:rPr>
          <w:rFonts w:cs="Arial"/>
          <w:sz w:val="20"/>
          <w:szCs w:val="20"/>
          <w:lang w:val="en-US"/>
        </w:rPr>
        <w:t>t in CE mode A,</w:t>
      </w:r>
      <w:r w:rsidR="00EC575E">
        <w:rPr>
          <w:rFonts w:cs="Arial"/>
          <w:sz w:val="20"/>
          <w:szCs w:val="20"/>
          <w:lang w:val="en-US"/>
        </w:rPr>
        <w:t xml:space="preserve"> all TBs use the same RV at least when HARQ-ACK bundling is used.</w:t>
      </w:r>
    </w:p>
    <w:p w14:paraId="7764BB17" w14:textId="77777777" w:rsidR="00984B62" w:rsidRDefault="00984B62" w:rsidP="008435CF">
      <w:pPr>
        <w:pStyle w:val="BodyText"/>
        <w:rPr>
          <w:rFonts w:cs="Arial"/>
          <w:sz w:val="20"/>
          <w:szCs w:val="20"/>
          <w:lang w:val="en-US"/>
        </w:rPr>
      </w:pPr>
    </w:p>
    <w:p w14:paraId="37CA74E4" w14:textId="77777777" w:rsidR="00B56129" w:rsidRPr="00F8090A" w:rsidRDefault="00B56129" w:rsidP="00B56129">
      <w:pPr>
        <w:pStyle w:val="BodyText"/>
        <w:rPr>
          <w:rFonts w:cs="Arial"/>
          <w:sz w:val="20"/>
          <w:szCs w:val="20"/>
          <w:lang w:val="en-US"/>
        </w:rPr>
      </w:pPr>
      <w:r>
        <w:rPr>
          <w:rFonts w:cs="Arial"/>
          <w:sz w:val="20"/>
          <w:szCs w:val="20"/>
          <w:lang w:val="en-US"/>
        </w:rPr>
        <w:t>RAN1#98 made the following agreements regarding the allocation of HARQ processes in unicast:</w:t>
      </w:r>
    </w:p>
    <w:p w14:paraId="6CF32345" w14:textId="77777777" w:rsidR="00B56129" w:rsidRPr="003A04FD" w:rsidRDefault="00B56129" w:rsidP="00B56129">
      <w:pPr>
        <w:tabs>
          <w:tab w:val="left" w:pos="360"/>
        </w:tabs>
        <w:spacing w:after="0" w:line="240" w:lineRule="auto"/>
        <w:ind w:left="567"/>
        <w:rPr>
          <w:rFonts w:ascii="Times" w:eastAsia="Times New Roman" w:hAnsi="Times" w:cs="Times"/>
          <w:b/>
          <w:bCs/>
          <w:sz w:val="20"/>
          <w:szCs w:val="20"/>
          <w:highlight w:val="green"/>
          <w:lang w:eastAsia="ja-JP"/>
        </w:rPr>
      </w:pPr>
      <w:r w:rsidRPr="003A04FD">
        <w:rPr>
          <w:rFonts w:ascii="Times" w:eastAsia="Times New Roman" w:hAnsi="Times" w:cs="Times"/>
          <w:b/>
          <w:bCs/>
          <w:sz w:val="20"/>
          <w:szCs w:val="20"/>
          <w:highlight w:val="green"/>
          <w:lang w:eastAsia="ja-JP"/>
        </w:rPr>
        <w:t>Agreement</w:t>
      </w:r>
    </w:p>
    <w:p w14:paraId="469D031B" w14:textId="77777777" w:rsidR="00B56129" w:rsidRPr="003A04FD" w:rsidRDefault="00B56129" w:rsidP="00B56129">
      <w:pPr>
        <w:tabs>
          <w:tab w:val="left" w:pos="0"/>
        </w:tabs>
        <w:spacing w:after="0" w:line="240" w:lineRule="auto"/>
        <w:ind w:left="567"/>
        <w:rPr>
          <w:rFonts w:ascii="Times" w:eastAsia="Times New Roman" w:hAnsi="Times" w:cs="Times"/>
          <w:sz w:val="20"/>
          <w:szCs w:val="20"/>
          <w:lang w:eastAsia="ja-JP"/>
        </w:rPr>
      </w:pPr>
      <w:r w:rsidRPr="003A04FD">
        <w:rPr>
          <w:rFonts w:ascii="Times" w:eastAsia="Times New Roman" w:hAnsi="Times" w:cs="Times"/>
          <w:sz w:val="20"/>
          <w:szCs w:val="20"/>
          <w:lang w:eastAsia="ja-JP"/>
        </w:rPr>
        <w:t xml:space="preserve">For unicast, at least when the scheduling with a single DCI includes retransmission(s) in some of the allocated HARQ process(es), the allocation of the HARQ processes is </w:t>
      </w:r>
      <w:proofErr w:type="spellStart"/>
      <w:r w:rsidRPr="003A04FD">
        <w:rPr>
          <w:rFonts w:ascii="Times" w:eastAsia="Times New Roman" w:hAnsi="Times" w:cs="Times"/>
          <w:sz w:val="20"/>
          <w:szCs w:val="20"/>
          <w:lang w:eastAsia="ja-JP"/>
        </w:rPr>
        <w:t>downselected</w:t>
      </w:r>
      <w:proofErr w:type="spellEnd"/>
      <w:r w:rsidRPr="003A04FD">
        <w:rPr>
          <w:rFonts w:ascii="Times" w:eastAsia="Times New Roman" w:hAnsi="Times" w:cs="Times"/>
          <w:sz w:val="20"/>
          <w:szCs w:val="20"/>
          <w:lang w:eastAsia="ja-JP"/>
        </w:rPr>
        <w:t xml:space="preserve"> from the following options in RAN1#98bis</w:t>
      </w:r>
    </w:p>
    <w:p w14:paraId="108CF229" w14:textId="77777777" w:rsidR="00B56129" w:rsidRPr="003A04FD" w:rsidRDefault="00B56129" w:rsidP="001E71BB">
      <w:pPr>
        <w:numPr>
          <w:ilvl w:val="0"/>
          <w:numId w:val="39"/>
        </w:numPr>
        <w:tabs>
          <w:tab w:val="left" w:pos="0"/>
        </w:tabs>
        <w:spacing w:after="0" w:line="240" w:lineRule="auto"/>
        <w:ind w:left="1287"/>
        <w:rPr>
          <w:rFonts w:ascii="Times" w:eastAsia="Times New Roman" w:hAnsi="Times" w:cs="Times"/>
          <w:sz w:val="20"/>
          <w:szCs w:val="20"/>
          <w:lang w:eastAsia="ja-JP"/>
        </w:rPr>
      </w:pPr>
      <w:r w:rsidRPr="00E176A5">
        <w:rPr>
          <w:rFonts w:ascii="Times" w:eastAsia="Times New Roman" w:hAnsi="Times" w:cs="Times"/>
          <w:sz w:val="20"/>
          <w:szCs w:val="20"/>
          <w:highlight w:val="yellow"/>
          <w:lang w:eastAsia="ja-JP"/>
        </w:rPr>
        <w:t>Option 1</w:t>
      </w:r>
      <w:r w:rsidRPr="003A04FD">
        <w:rPr>
          <w:rFonts w:ascii="Times" w:eastAsia="Times New Roman" w:hAnsi="Times" w:cs="Times"/>
          <w:sz w:val="20"/>
          <w:szCs w:val="20"/>
          <w:lang w:eastAsia="ja-JP"/>
        </w:rPr>
        <w:t>: Contiguous allocation of any starting HARQ process #</w:t>
      </w:r>
    </w:p>
    <w:p w14:paraId="0A32D016" w14:textId="77777777" w:rsidR="00B56129" w:rsidRPr="003A04FD" w:rsidRDefault="00B56129" w:rsidP="001E71BB">
      <w:pPr>
        <w:numPr>
          <w:ilvl w:val="1"/>
          <w:numId w:val="39"/>
        </w:numPr>
        <w:tabs>
          <w:tab w:val="left" w:pos="0"/>
        </w:tabs>
        <w:spacing w:after="0" w:line="240" w:lineRule="auto"/>
        <w:ind w:left="2007"/>
        <w:rPr>
          <w:rFonts w:ascii="Times" w:eastAsia="Times New Roman" w:hAnsi="Times" w:cs="Times"/>
          <w:sz w:val="20"/>
          <w:szCs w:val="20"/>
          <w:lang w:eastAsia="ja-JP"/>
        </w:rPr>
      </w:pPr>
      <w:r w:rsidRPr="003A04FD">
        <w:rPr>
          <w:rFonts w:ascii="Times" w:eastAsia="Times New Roman" w:hAnsi="Times" w:cs="Times"/>
          <w:sz w:val="20"/>
          <w:szCs w:val="20"/>
          <w:lang w:eastAsia="ja-JP"/>
        </w:rPr>
        <w:t>FFS: The number of contiguous allocations defined in the DCI</w:t>
      </w:r>
    </w:p>
    <w:p w14:paraId="5A659084" w14:textId="77777777" w:rsidR="00B56129" w:rsidRPr="003A04FD" w:rsidRDefault="00B56129" w:rsidP="001E71BB">
      <w:pPr>
        <w:numPr>
          <w:ilvl w:val="0"/>
          <w:numId w:val="39"/>
        </w:numPr>
        <w:tabs>
          <w:tab w:val="left" w:pos="0"/>
        </w:tabs>
        <w:spacing w:after="0" w:line="240" w:lineRule="auto"/>
        <w:ind w:left="1287"/>
        <w:rPr>
          <w:rFonts w:ascii="Times" w:eastAsia="Times New Roman" w:hAnsi="Times" w:cs="Times"/>
          <w:sz w:val="20"/>
          <w:szCs w:val="20"/>
          <w:lang w:eastAsia="ja-JP"/>
        </w:rPr>
      </w:pPr>
      <w:r w:rsidRPr="00E176A5">
        <w:rPr>
          <w:rFonts w:ascii="Times" w:eastAsia="Times New Roman" w:hAnsi="Times" w:cs="Times"/>
          <w:sz w:val="20"/>
          <w:szCs w:val="20"/>
          <w:highlight w:val="cyan"/>
          <w:lang w:eastAsia="ja-JP"/>
        </w:rPr>
        <w:t>Option 2</w:t>
      </w:r>
      <w:r w:rsidRPr="003A04FD">
        <w:rPr>
          <w:rFonts w:ascii="Times" w:eastAsia="Times New Roman" w:hAnsi="Times" w:cs="Times"/>
          <w:sz w:val="20"/>
          <w:szCs w:val="20"/>
          <w:lang w:eastAsia="ja-JP"/>
        </w:rPr>
        <w:t>: Contiguous allocation of a limited set of HARQ processes</w:t>
      </w:r>
    </w:p>
    <w:p w14:paraId="0565FE75" w14:textId="77777777" w:rsidR="00B56129" w:rsidRPr="003A04FD" w:rsidRDefault="00B56129" w:rsidP="001E71BB">
      <w:pPr>
        <w:numPr>
          <w:ilvl w:val="1"/>
          <w:numId w:val="39"/>
        </w:numPr>
        <w:tabs>
          <w:tab w:val="left" w:pos="0"/>
        </w:tabs>
        <w:spacing w:after="0" w:line="240" w:lineRule="auto"/>
        <w:ind w:left="2007"/>
        <w:rPr>
          <w:rFonts w:ascii="Times" w:eastAsia="Times New Roman" w:hAnsi="Times" w:cs="Times"/>
          <w:sz w:val="20"/>
          <w:szCs w:val="20"/>
          <w:lang w:eastAsia="ja-JP"/>
        </w:rPr>
      </w:pPr>
      <w:r w:rsidRPr="003A04FD">
        <w:rPr>
          <w:rFonts w:ascii="Times" w:eastAsia="Times New Roman" w:hAnsi="Times" w:cs="Times"/>
          <w:sz w:val="20"/>
          <w:szCs w:val="20"/>
          <w:lang w:eastAsia="ja-JP"/>
        </w:rPr>
        <w:t xml:space="preserve">FFS: The number of contiguous allocations defined in the DCI </w:t>
      </w:r>
    </w:p>
    <w:p w14:paraId="34DF9490" w14:textId="77777777" w:rsidR="00B56129" w:rsidRPr="003A04FD" w:rsidRDefault="00B56129" w:rsidP="001E71BB">
      <w:pPr>
        <w:numPr>
          <w:ilvl w:val="0"/>
          <w:numId w:val="39"/>
        </w:numPr>
        <w:tabs>
          <w:tab w:val="left" w:pos="0"/>
        </w:tabs>
        <w:spacing w:after="0" w:line="240" w:lineRule="auto"/>
        <w:ind w:left="1287"/>
        <w:rPr>
          <w:rFonts w:ascii="Times" w:eastAsia="Times New Roman" w:hAnsi="Times" w:cs="Times"/>
          <w:sz w:val="20"/>
          <w:szCs w:val="20"/>
          <w:lang w:eastAsia="ja-JP"/>
        </w:rPr>
      </w:pPr>
      <w:r w:rsidRPr="00E176A5">
        <w:rPr>
          <w:rFonts w:ascii="Times" w:eastAsia="Times New Roman" w:hAnsi="Times" w:cs="Times"/>
          <w:sz w:val="20"/>
          <w:szCs w:val="20"/>
          <w:highlight w:val="magenta"/>
          <w:lang w:eastAsia="ja-JP"/>
        </w:rPr>
        <w:t>Option 3</w:t>
      </w:r>
      <w:r w:rsidRPr="003A04FD">
        <w:rPr>
          <w:rFonts w:ascii="Times" w:eastAsia="Times New Roman" w:hAnsi="Times" w:cs="Times"/>
          <w:sz w:val="20"/>
          <w:szCs w:val="20"/>
          <w:lang w:eastAsia="ja-JP"/>
        </w:rPr>
        <w:t>: Allocation of any set of HARQ processes</w:t>
      </w:r>
    </w:p>
    <w:p w14:paraId="00532BC9" w14:textId="77777777" w:rsidR="00B56129" w:rsidRPr="003A04FD" w:rsidRDefault="00B56129" w:rsidP="001E71BB">
      <w:pPr>
        <w:numPr>
          <w:ilvl w:val="0"/>
          <w:numId w:val="39"/>
        </w:numPr>
        <w:tabs>
          <w:tab w:val="left" w:pos="0"/>
        </w:tabs>
        <w:spacing w:after="0" w:line="240" w:lineRule="auto"/>
        <w:ind w:left="1287"/>
        <w:rPr>
          <w:rFonts w:ascii="Times" w:eastAsia="Times New Roman" w:hAnsi="Times" w:cs="Times"/>
          <w:sz w:val="20"/>
          <w:szCs w:val="20"/>
          <w:lang w:eastAsia="ja-JP"/>
        </w:rPr>
      </w:pPr>
      <w:r w:rsidRPr="00E176A5">
        <w:rPr>
          <w:rFonts w:ascii="Times" w:eastAsia="Times New Roman" w:hAnsi="Times" w:cs="Times"/>
          <w:sz w:val="20"/>
          <w:szCs w:val="20"/>
          <w:highlight w:val="red"/>
          <w:lang w:eastAsia="ja-JP"/>
        </w:rPr>
        <w:t>Option 4</w:t>
      </w:r>
      <w:r w:rsidRPr="003A04FD">
        <w:rPr>
          <w:rFonts w:ascii="Times" w:eastAsia="Times New Roman" w:hAnsi="Times" w:cs="Times"/>
          <w:sz w:val="20"/>
          <w:szCs w:val="20"/>
          <w:lang w:eastAsia="ja-JP"/>
        </w:rPr>
        <w:t>: Allocation of a limited set of HARQ processes</w:t>
      </w:r>
    </w:p>
    <w:p w14:paraId="11C37ED6" w14:textId="77777777" w:rsidR="00B56129" w:rsidRPr="003A04FD" w:rsidRDefault="00B56129" w:rsidP="001E71BB">
      <w:pPr>
        <w:numPr>
          <w:ilvl w:val="0"/>
          <w:numId w:val="39"/>
        </w:numPr>
        <w:tabs>
          <w:tab w:val="left" w:pos="0"/>
        </w:tabs>
        <w:spacing w:after="0" w:line="240" w:lineRule="auto"/>
        <w:ind w:left="1287"/>
        <w:rPr>
          <w:rFonts w:ascii="Times" w:eastAsia="Times New Roman" w:hAnsi="Times" w:cs="Times"/>
          <w:sz w:val="20"/>
          <w:szCs w:val="20"/>
          <w:lang w:eastAsia="ja-JP"/>
        </w:rPr>
      </w:pPr>
      <w:r w:rsidRPr="003A4921">
        <w:rPr>
          <w:rFonts w:ascii="Times" w:eastAsia="Times New Roman" w:hAnsi="Times" w:cs="Times"/>
          <w:sz w:val="20"/>
          <w:szCs w:val="20"/>
          <w:highlight w:val="darkYellow"/>
          <w:lang w:eastAsia="ja-JP"/>
        </w:rPr>
        <w:t>Option 5</w:t>
      </w:r>
      <w:r w:rsidRPr="003A04FD">
        <w:rPr>
          <w:rFonts w:ascii="Times" w:eastAsia="Times New Roman" w:hAnsi="Times" w:cs="Times"/>
          <w:sz w:val="20"/>
          <w:szCs w:val="20"/>
          <w:lang w:eastAsia="ja-JP"/>
        </w:rPr>
        <w:t>: Contiguous allocation for mixed</w:t>
      </w:r>
      <w:r>
        <w:rPr>
          <w:rFonts w:ascii="Times" w:eastAsia="Times New Roman" w:hAnsi="Times" w:cs="Times"/>
          <w:sz w:val="20"/>
          <w:szCs w:val="20"/>
          <w:lang w:eastAsia="ja-JP"/>
        </w:rPr>
        <w:t xml:space="preserve"> </w:t>
      </w:r>
      <w:r w:rsidRPr="003A04FD">
        <w:rPr>
          <w:rFonts w:ascii="Times" w:eastAsia="Times New Roman" w:hAnsi="Times" w:cs="Times"/>
          <w:sz w:val="20"/>
          <w:szCs w:val="20"/>
          <w:lang w:eastAsia="ja-JP"/>
        </w:rPr>
        <w:t>(</w:t>
      </w:r>
      <w:proofErr w:type="spellStart"/>
      <w:r w:rsidRPr="003A04FD">
        <w:rPr>
          <w:rFonts w:ascii="Times" w:eastAsia="Times New Roman" w:hAnsi="Times" w:cs="Times"/>
          <w:sz w:val="20"/>
          <w:szCs w:val="20"/>
          <w:lang w:eastAsia="ja-JP"/>
        </w:rPr>
        <w:t>initial+retransmisson</w:t>
      </w:r>
      <w:proofErr w:type="spellEnd"/>
      <w:r w:rsidRPr="003A04FD">
        <w:rPr>
          <w:rFonts w:ascii="Times" w:eastAsia="Times New Roman" w:hAnsi="Times" w:cs="Times"/>
          <w:sz w:val="20"/>
          <w:szCs w:val="20"/>
          <w:lang w:eastAsia="ja-JP"/>
        </w:rPr>
        <w:t>) scheduling and non-contiguous allocation for all-initial or all-</w:t>
      </w:r>
      <w:proofErr w:type="spellStart"/>
      <w:r w:rsidRPr="003A04FD">
        <w:rPr>
          <w:rFonts w:ascii="Times" w:eastAsia="Times New Roman" w:hAnsi="Times" w:cs="Times"/>
          <w:sz w:val="20"/>
          <w:szCs w:val="20"/>
          <w:lang w:eastAsia="ja-JP"/>
        </w:rPr>
        <w:t>retx</w:t>
      </w:r>
      <w:proofErr w:type="spellEnd"/>
      <w:r w:rsidRPr="003A04FD">
        <w:rPr>
          <w:rFonts w:ascii="Times" w:eastAsia="Times New Roman" w:hAnsi="Times" w:cs="Times"/>
          <w:sz w:val="20"/>
          <w:szCs w:val="20"/>
          <w:lang w:eastAsia="ja-JP"/>
        </w:rPr>
        <w:t xml:space="preserve"> scheduling</w:t>
      </w:r>
    </w:p>
    <w:p w14:paraId="13E58FCB" w14:textId="77777777" w:rsidR="00B56129" w:rsidRDefault="00B56129" w:rsidP="00B56129">
      <w:pPr>
        <w:tabs>
          <w:tab w:val="left" w:pos="0"/>
        </w:tabs>
        <w:spacing w:after="0" w:line="240" w:lineRule="auto"/>
        <w:ind w:left="567"/>
        <w:rPr>
          <w:rFonts w:ascii="Times" w:eastAsia="Times New Roman" w:hAnsi="Times" w:cs="Times"/>
          <w:sz w:val="20"/>
          <w:szCs w:val="20"/>
          <w:lang w:eastAsia="ja-JP"/>
        </w:rPr>
      </w:pPr>
      <w:r w:rsidRPr="003A04FD">
        <w:rPr>
          <w:rFonts w:ascii="Times" w:eastAsia="Times New Roman" w:hAnsi="Times" w:cs="Times"/>
          <w:sz w:val="20"/>
          <w:szCs w:val="20"/>
          <w:lang w:eastAsia="ja-JP"/>
        </w:rPr>
        <w:t>Down selection to be made separately for CE mode A and B</w:t>
      </w:r>
    </w:p>
    <w:p w14:paraId="68CA1B7E" w14:textId="77777777" w:rsidR="00B56129" w:rsidRPr="003A04FD" w:rsidRDefault="00B56129" w:rsidP="00B56129">
      <w:pPr>
        <w:tabs>
          <w:tab w:val="left" w:pos="0"/>
        </w:tabs>
        <w:spacing w:line="240" w:lineRule="auto"/>
        <w:rPr>
          <w:rFonts w:ascii="Times" w:eastAsia="Times New Roman" w:hAnsi="Times" w:cs="Times"/>
          <w:sz w:val="20"/>
          <w:szCs w:val="20"/>
          <w:lang w:eastAsia="ja-JP"/>
        </w:rPr>
      </w:pPr>
    </w:p>
    <w:p w14:paraId="2C8D9E60" w14:textId="77777777" w:rsidR="00B56129" w:rsidRDefault="00B56129" w:rsidP="00B56129">
      <w:pPr>
        <w:pStyle w:val="BodyText"/>
        <w:rPr>
          <w:rFonts w:cs="Arial"/>
          <w:sz w:val="20"/>
          <w:szCs w:val="20"/>
          <w:lang w:val="en-US"/>
        </w:rPr>
      </w:pPr>
      <w:r>
        <w:rPr>
          <w:rFonts w:cs="Arial"/>
          <w:sz w:val="20"/>
          <w:szCs w:val="20"/>
          <w:lang w:val="en-US"/>
        </w:rPr>
        <w:t>The following proposals concern the allocation of HARQ processes in unicast.</w:t>
      </w:r>
    </w:p>
    <w:tbl>
      <w:tblPr>
        <w:tblStyle w:val="TableGrid"/>
        <w:tblW w:w="0" w:type="auto"/>
        <w:tblLook w:val="04A0" w:firstRow="1" w:lastRow="0" w:firstColumn="1" w:lastColumn="0" w:noHBand="0" w:noVBand="1"/>
      </w:tblPr>
      <w:tblGrid>
        <w:gridCol w:w="1980"/>
        <w:gridCol w:w="7649"/>
      </w:tblGrid>
      <w:tr w:rsidR="00B56129" w:rsidRPr="001A73FF" w14:paraId="63848DDE" w14:textId="77777777" w:rsidTr="00631A40">
        <w:tc>
          <w:tcPr>
            <w:tcW w:w="1980" w:type="dxa"/>
          </w:tcPr>
          <w:p w14:paraId="01D09B80" w14:textId="66E275D9" w:rsidR="00B56129" w:rsidRPr="003E082E" w:rsidRDefault="00B56129" w:rsidP="00631A40">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_Ref21898014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[8]</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Huawei, HiSilicon</w:t>
            </w:r>
          </w:p>
        </w:tc>
        <w:tc>
          <w:tcPr>
            <w:tcW w:w="7649" w:type="dxa"/>
          </w:tcPr>
          <w:p w14:paraId="3AEA38C5" w14:textId="3F3269D5" w:rsidR="00B56129" w:rsidRPr="00B3726E" w:rsidRDefault="00B56129" w:rsidP="00777B10">
            <w:pPr>
              <w:rPr>
                <w:rFonts w:ascii="Times New Roman" w:hAnsi="Times New Roman" w:cs="Times New Roman"/>
                <w:sz w:val="20"/>
                <w:lang w:val="en-GB" w:eastAsia="zh-CN"/>
              </w:rPr>
            </w:pPr>
            <w:r w:rsidRPr="00B3726E">
              <w:rPr>
                <w:rFonts w:ascii="Times New Roman" w:hAnsi="Times New Roman" w:cs="Times New Roman"/>
                <w:sz w:val="20"/>
                <w:lang w:val="en-GB" w:eastAsia="zh-CN"/>
              </w:rPr>
              <w:t>Proposal 6: When only initial transmission TBs or only retransmission TBs are scheduled, discontinuous HARQ process allocation is used, while for scheduling of both initial and retransmission TBs by one DCI, consecutive HARQ processes allocation is used.</w:t>
            </w:r>
            <w:r w:rsidR="00777B10">
              <w:rPr>
                <w:rFonts w:ascii="Times New Roman" w:hAnsi="Times New Roman" w:cs="Times New Roman"/>
                <w:sz w:val="20"/>
                <w:lang w:val="en-GB" w:eastAsia="zh-CN"/>
              </w:rPr>
              <w:t xml:space="preserve"> </w:t>
            </w:r>
            <w:r w:rsidR="00777B10" w:rsidRPr="003A4921">
              <w:rPr>
                <w:rFonts w:ascii="Times New Roman" w:hAnsi="Times New Roman" w:cs="Times New Roman"/>
                <w:sz w:val="20"/>
                <w:highlight w:val="darkYellow"/>
                <w:lang w:val="en-GB" w:eastAsia="zh-CN"/>
              </w:rPr>
              <w:t>(Option 5)</w:t>
            </w:r>
          </w:p>
          <w:p w14:paraId="36FEAECC" w14:textId="0CD4E26F" w:rsidR="00B56129" w:rsidRPr="00FE437E" w:rsidRDefault="00B56129" w:rsidP="00777B10">
            <w:pPr>
              <w:rPr>
                <w:rFonts w:ascii="Times New Roman" w:hAnsi="Times New Roman" w:cs="Times New Roman"/>
                <w:sz w:val="20"/>
                <w:lang w:val="en-GB" w:eastAsia="zh-CN"/>
              </w:rPr>
            </w:pPr>
            <w:r w:rsidRPr="00B3726E">
              <w:rPr>
                <w:rFonts w:ascii="Times New Roman" w:hAnsi="Times New Roman" w:cs="Times New Roman"/>
                <w:sz w:val="20"/>
                <w:lang w:val="en-GB" w:eastAsia="zh-CN"/>
              </w:rPr>
              <w:t>Proposal 7: For mixed scheduling, arbitrary starting HARQ process allocation is supported.</w:t>
            </w:r>
          </w:p>
        </w:tc>
      </w:tr>
      <w:tr w:rsidR="00B56129" w:rsidRPr="001A73FF" w14:paraId="4F76B5EF" w14:textId="77777777" w:rsidTr="00631A40">
        <w:tc>
          <w:tcPr>
            <w:tcW w:w="1980" w:type="dxa"/>
          </w:tcPr>
          <w:p w14:paraId="6F435B9B" w14:textId="7BD2A37C" w:rsidR="00B56129" w:rsidRPr="003E082E" w:rsidRDefault="00B56129" w:rsidP="00631A40">
            <w:pPr>
              <w:rPr>
                <w:rFonts w:ascii="Times New Roman" w:hAnsi="Times New Roman" w:cs="Times New Roman"/>
                <w:sz w:val="20"/>
                <w:lang w:eastAsia="zh-CN"/>
              </w:rPr>
            </w:pPr>
            <w:r>
              <w:rPr>
                <w:rFonts w:ascii="Times New Roman" w:hAnsi="Times New Roman" w:cs="Times New Roman"/>
                <w:sz w:val="20"/>
                <w:lang w:eastAsia="zh-CN"/>
              </w:rPr>
              <w:lastRenderedPageBreak/>
              <w:fldChar w:fldCharType="begin"/>
            </w:r>
            <w:r>
              <w:rPr>
                <w:rFonts w:ascii="Times New Roman" w:hAnsi="Times New Roman" w:cs="Times New Roman"/>
                <w:sz w:val="20"/>
                <w:lang w:eastAsia="zh-CN"/>
              </w:rPr>
              <w:instrText xml:space="preserve"> REF _Ref21898019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[9]</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Lenovo, Motorola Mobility</w:t>
            </w:r>
          </w:p>
        </w:tc>
        <w:tc>
          <w:tcPr>
            <w:tcW w:w="7649" w:type="dxa"/>
          </w:tcPr>
          <w:p w14:paraId="061E40F9" w14:textId="77777777" w:rsidR="00B56129" w:rsidRDefault="00B56129" w:rsidP="00631A40">
            <w:pPr>
              <w:rPr>
                <w:rFonts w:ascii="Times New Roman" w:hAnsi="Times New Roman" w:cs="Times New Roman"/>
                <w:sz w:val="20"/>
                <w:lang w:val="en-GB" w:eastAsia="zh-CN"/>
              </w:rPr>
            </w:pPr>
            <w:r w:rsidRPr="001319D4">
              <w:rPr>
                <w:rFonts w:ascii="Times New Roman" w:hAnsi="Times New Roman" w:cs="Times New Roman"/>
                <w:sz w:val="20"/>
                <w:lang w:val="en-GB" w:eastAsia="zh-CN"/>
              </w:rPr>
              <w:t>Proposal 2: For scheduling multiple TB in unicast, the HARQ processes ID for the scheduled TB are consecutive.</w:t>
            </w:r>
          </w:p>
          <w:p w14:paraId="51AF4714" w14:textId="41B41EE6" w:rsidR="00B56129" w:rsidRPr="00316E24" w:rsidRDefault="00B56129" w:rsidP="00631A40">
            <w:pPr>
              <w:rPr>
                <w:rFonts w:ascii="Times New Roman" w:hAnsi="Times New Roman" w:cs="Times New Roman"/>
                <w:sz w:val="20"/>
                <w:lang w:val="en-GB" w:eastAsia="zh-CN"/>
              </w:rPr>
            </w:pPr>
            <w:r w:rsidRPr="00316E24">
              <w:rPr>
                <w:rFonts w:ascii="Times New Roman" w:hAnsi="Times New Roman" w:cs="Times New Roman"/>
                <w:sz w:val="20"/>
                <w:lang w:val="en-GB" w:eastAsia="zh-CN"/>
              </w:rPr>
              <w:t xml:space="preserve">Proposal 4: For unicast, when the scheduling with a single DCI includes retransmission(s) in some of the allocated HARQ process(es), </w:t>
            </w:r>
            <w:r w:rsidRPr="003A4921">
              <w:rPr>
                <w:rFonts w:ascii="Times New Roman" w:hAnsi="Times New Roman" w:cs="Times New Roman"/>
                <w:sz w:val="20"/>
                <w:highlight w:val="cyan"/>
                <w:lang w:val="en-GB" w:eastAsia="zh-CN"/>
              </w:rPr>
              <w:t>option 2</w:t>
            </w:r>
            <w:r w:rsidRPr="00316E24">
              <w:rPr>
                <w:rFonts w:ascii="Times New Roman" w:hAnsi="Times New Roman" w:cs="Times New Roman"/>
                <w:sz w:val="20"/>
                <w:lang w:val="en-GB" w:eastAsia="zh-CN"/>
              </w:rPr>
              <w:t xml:space="preserve"> of contiguous allocation of a limited set of HARQ processes is straightforward to reduce the DCI size without losing much scheduling flexibility.</w:t>
            </w:r>
          </w:p>
          <w:p w14:paraId="4C46B410" w14:textId="77777777" w:rsidR="00B56129" w:rsidRPr="00FE437E" w:rsidRDefault="00B56129" w:rsidP="00631A40">
            <w:pPr>
              <w:rPr>
                <w:rFonts w:ascii="Times New Roman" w:hAnsi="Times New Roman" w:cs="Times New Roman"/>
                <w:sz w:val="20"/>
                <w:lang w:val="en-GB" w:eastAsia="zh-CN"/>
              </w:rPr>
            </w:pPr>
            <w:r w:rsidRPr="00316E24">
              <w:rPr>
                <w:rFonts w:ascii="Times New Roman" w:hAnsi="Times New Roman" w:cs="Times New Roman"/>
                <w:sz w:val="20"/>
                <w:lang w:val="en-GB" w:eastAsia="zh-CN"/>
              </w:rPr>
              <w:t>Proposal 5: For scheduling multiple TB in unicast, some predefined HARQ process combination scheduling patterns are supported, especially for TDD</w:t>
            </w:r>
            <w:r>
              <w:rPr>
                <w:rFonts w:ascii="Times New Roman" w:hAnsi="Times New Roman" w:cs="Times New Roman"/>
                <w:sz w:val="20"/>
                <w:lang w:val="en-GB" w:eastAsia="zh-CN"/>
              </w:rPr>
              <w:t>.</w:t>
            </w:r>
          </w:p>
        </w:tc>
      </w:tr>
      <w:tr w:rsidR="00B56129" w:rsidRPr="00FE437E" w14:paraId="6EBA5756" w14:textId="77777777" w:rsidTr="00631A40">
        <w:tc>
          <w:tcPr>
            <w:tcW w:w="1980" w:type="dxa"/>
          </w:tcPr>
          <w:p w14:paraId="182E6FC9" w14:textId="7F4C4F10" w:rsidR="00B56129" w:rsidRPr="003E082E" w:rsidRDefault="00B56129" w:rsidP="00631A40">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_Ref21898024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[10]</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Nokia, Nokia Shanghai Bell</w:t>
            </w:r>
          </w:p>
        </w:tc>
        <w:tc>
          <w:tcPr>
            <w:tcW w:w="7649" w:type="dxa"/>
          </w:tcPr>
          <w:p w14:paraId="48834351" w14:textId="77777777" w:rsidR="00B56129" w:rsidRPr="00FE437E" w:rsidRDefault="00B56129" w:rsidP="00631A40">
            <w:pPr>
              <w:rPr>
                <w:rFonts w:ascii="Times New Roman" w:hAnsi="Times New Roman" w:cs="Times New Roman"/>
                <w:sz w:val="20"/>
                <w:lang w:val="en-GB" w:eastAsia="zh-CN"/>
              </w:rPr>
            </w:pPr>
            <w:r w:rsidRPr="00305DA8">
              <w:rPr>
                <w:rFonts w:ascii="Times New Roman" w:hAnsi="Times New Roman" w:cs="Times New Roman"/>
                <w:sz w:val="20"/>
                <w:lang w:val="en-GB" w:eastAsia="zh-CN"/>
              </w:rPr>
              <w:t>Proposal 4: For unicast scheduling in CE Mode A and B, allocation of any set of HARQ processes is supported.</w:t>
            </w:r>
            <w:r>
              <w:rPr>
                <w:rFonts w:ascii="Times New Roman" w:hAnsi="Times New Roman" w:cs="Times New Roman"/>
                <w:sz w:val="20"/>
                <w:lang w:val="en-GB" w:eastAsia="zh-CN"/>
              </w:rPr>
              <w:t xml:space="preserve"> </w:t>
            </w:r>
            <w:r w:rsidRPr="003A4921">
              <w:rPr>
                <w:rFonts w:ascii="Times New Roman" w:hAnsi="Times New Roman" w:cs="Times New Roman"/>
                <w:sz w:val="20"/>
                <w:highlight w:val="magenta"/>
                <w:lang w:val="en-GB" w:eastAsia="zh-CN"/>
              </w:rPr>
              <w:t>(Option 3)</w:t>
            </w:r>
          </w:p>
        </w:tc>
      </w:tr>
      <w:tr w:rsidR="00B56129" w:rsidRPr="00FE437E" w14:paraId="3CEDB930" w14:textId="77777777" w:rsidTr="00631A40">
        <w:tc>
          <w:tcPr>
            <w:tcW w:w="1980" w:type="dxa"/>
          </w:tcPr>
          <w:p w14:paraId="7DB56112" w14:textId="72122B44" w:rsidR="00B56129" w:rsidRPr="003E082E" w:rsidRDefault="00B56129" w:rsidP="00631A40">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_Ref21898030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[11]</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7649" w:type="dxa"/>
          </w:tcPr>
          <w:p w14:paraId="1FF8F826" w14:textId="1E3DEFEB" w:rsidR="004D5A9E" w:rsidRPr="00AC63D2" w:rsidRDefault="004D5A9E" w:rsidP="004D5A9E">
            <w:pPr>
              <w:rPr>
                <w:rFonts w:ascii="Times New Roman" w:hAnsi="Times New Roman" w:cs="Times New Roman"/>
                <w:sz w:val="20"/>
                <w:lang w:val="en-GB" w:eastAsia="zh-CN"/>
              </w:rPr>
            </w:pPr>
            <w:r w:rsidRPr="00AC63D2">
              <w:rPr>
                <w:rFonts w:ascii="Times New Roman" w:hAnsi="Times New Roman" w:cs="Times New Roman"/>
                <w:sz w:val="20"/>
                <w:lang w:val="en-GB" w:eastAsia="zh-CN"/>
              </w:rPr>
              <w:t>Proposal 19: For mixed scheduling in CE mode A</w:t>
            </w:r>
            <w:r>
              <w:rPr>
                <w:rFonts w:ascii="Times New Roman" w:hAnsi="Times New Roman" w:cs="Times New Roman"/>
                <w:sz w:val="20"/>
                <w:lang w:val="en-GB" w:eastAsia="zh-CN"/>
              </w:rPr>
              <w:t xml:space="preserve">, </w:t>
            </w:r>
            <w:r w:rsidRPr="00AC63D2">
              <w:rPr>
                <w:rFonts w:ascii="Times New Roman" w:hAnsi="Times New Roman" w:cs="Times New Roman"/>
                <w:sz w:val="20"/>
                <w:lang w:eastAsia="zh-CN"/>
              </w:rPr>
              <w:t>1 bit is added to the DCI to indicate one of the following:</w:t>
            </w:r>
          </w:p>
          <w:p w14:paraId="2D5486F3" w14:textId="5EE5E061" w:rsidR="004D5A9E" w:rsidRPr="00AC63D2" w:rsidRDefault="004D5A9E" w:rsidP="001E71BB">
            <w:pPr>
              <w:pStyle w:val="ListParagraph"/>
              <w:numPr>
                <w:ilvl w:val="0"/>
                <w:numId w:val="46"/>
              </w:numPr>
              <w:rPr>
                <w:rFonts w:ascii="Times New Roman" w:hAnsi="Times New Roman" w:cs="Times New Roman"/>
                <w:sz w:val="20"/>
                <w:lang w:eastAsia="zh-CN"/>
              </w:rPr>
            </w:pPr>
            <w:r w:rsidRPr="00AC63D2">
              <w:rPr>
                <w:rFonts w:ascii="Times New Roman" w:hAnsi="Times New Roman" w:cs="Times New Roman"/>
                <w:sz w:val="20"/>
                <w:lang w:eastAsia="zh-CN"/>
              </w:rPr>
              <w:t>Up to 4 TBs are scheduled</w:t>
            </w:r>
          </w:p>
          <w:p w14:paraId="1EC9D426" w14:textId="77777777" w:rsidR="004D5A9E" w:rsidRPr="00AC63D2" w:rsidRDefault="004D5A9E" w:rsidP="001E71BB">
            <w:pPr>
              <w:pStyle w:val="ListParagraph"/>
              <w:numPr>
                <w:ilvl w:val="1"/>
                <w:numId w:val="46"/>
              </w:numPr>
              <w:rPr>
                <w:rFonts w:ascii="Times New Roman" w:hAnsi="Times New Roman" w:cs="Times New Roman"/>
                <w:sz w:val="20"/>
                <w:lang w:eastAsia="zh-CN"/>
              </w:rPr>
            </w:pPr>
            <w:r w:rsidRPr="00AC63D2">
              <w:rPr>
                <w:rFonts w:ascii="Times New Roman" w:hAnsi="Times New Roman" w:cs="Times New Roman"/>
                <w:sz w:val="20"/>
                <w:lang w:eastAsia="zh-CN"/>
              </w:rPr>
              <w:t>In which case, a bit map is used to indicate details</w:t>
            </w:r>
          </w:p>
          <w:p w14:paraId="21DF00D6" w14:textId="77777777" w:rsidR="004D5A9E" w:rsidRDefault="004D5A9E" w:rsidP="001E71BB">
            <w:pPr>
              <w:pStyle w:val="ListParagraph"/>
              <w:numPr>
                <w:ilvl w:val="0"/>
                <w:numId w:val="46"/>
              </w:numPr>
              <w:rPr>
                <w:rFonts w:ascii="Times New Roman" w:hAnsi="Times New Roman" w:cs="Times New Roman"/>
                <w:sz w:val="20"/>
                <w:lang w:eastAsia="zh-CN"/>
              </w:rPr>
            </w:pPr>
            <w:r w:rsidRPr="00AC63D2">
              <w:rPr>
                <w:rFonts w:ascii="Times New Roman" w:hAnsi="Times New Roman" w:cs="Times New Roman"/>
                <w:sz w:val="20"/>
                <w:lang w:eastAsia="zh-CN"/>
              </w:rPr>
              <w:t>Up to 8 TBs are scheduled</w:t>
            </w:r>
          </w:p>
          <w:p w14:paraId="5E2BBECB" w14:textId="043A2EF9" w:rsidR="004D5A9E" w:rsidRPr="004D5A9E" w:rsidRDefault="004D5A9E" w:rsidP="001E71BB">
            <w:pPr>
              <w:pStyle w:val="ListParagraph"/>
              <w:numPr>
                <w:ilvl w:val="1"/>
                <w:numId w:val="46"/>
              </w:numPr>
              <w:rPr>
                <w:rFonts w:ascii="Times New Roman" w:hAnsi="Times New Roman" w:cs="Times New Roman"/>
                <w:sz w:val="20"/>
                <w:lang w:eastAsia="zh-CN"/>
              </w:rPr>
            </w:pPr>
            <w:r w:rsidRPr="004D5A9E">
              <w:rPr>
                <w:rFonts w:ascii="Times New Roman" w:hAnsi="Times New Roman" w:cs="Times New Roman"/>
                <w:sz w:val="20"/>
                <w:lang w:eastAsia="zh-CN"/>
              </w:rPr>
              <w:t>In which case, a table is used to indicate details</w:t>
            </w:r>
            <w:r>
              <w:rPr>
                <w:rFonts w:ascii="Times New Roman" w:hAnsi="Times New Roman" w:cs="Times New Roman"/>
                <w:sz w:val="20"/>
                <w:lang w:eastAsia="zh-CN"/>
              </w:rPr>
              <w:br/>
            </w:r>
          </w:p>
          <w:p w14:paraId="1DD352F2" w14:textId="44CBDCF8" w:rsidR="00B56129" w:rsidRDefault="004D5A9E" w:rsidP="00631A40">
            <w:pPr>
              <w:rPr>
                <w:rFonts w:ascii="Times New Roman" w:hAnsi="Times New Roman" w:cs="Times New Roman"/>
                <w:sz w:val="20"/>
                <w:lang w:val="en-GB" w:eastAsia="zh-CN"/>
              </w:rPr>
            </w:pPr>
            <w:r w:rsidRPr="004D5A9E">
              <w:rPr>
                <w:rFonts w:ascii="Times New Roman" w:hAnsi="Times New Roman" w:cs="Times New Roman"/>
                <w:sz w:val="20"/>
                <w:lang w:val="en-GB" w:eastAsia="zh-CN"/>
              </w:rPr>
              <w:t>Proposal 20</w:t>
            </w:r>
            <w:r w:rsidRPr="004D5A9E">
              <w:rPr>
                <w:rFonts w:ascii="MS Gothic" w:eastAsia="MS Gothic" w:hAnsi="MS Gothic" w:cs="MS Gothic" w:hint="eastAsia"/>
                <w:sz w:val="20"/>
                <w:lang w:val="en-GB" w:eastAsia="zh-CN"/>
              </w:rPr>
              <w:t>：</w:t>
            </w:r>
            <w:r w:rsidRPr="004D5A9E">
              <w:rPr>
                <w:rFonts w:ascii="Times New Roman" w:hAnsi="Times New Roman" w:cs="Times New Roman"/>
                <w:sz w:val="20"/>
                <w:lang w:val="en-GB" w:eastAsia="zh-CN"/>
              </w:rPr>
              <w:t>1 bit is added to the DCI to indicate mixed (initial and retransmission) scheduling and non-mixed schedulin</w:t>
            </w:r>
            <w:bookmarkStart w:id="3" w:name="_GoBack"/>
            <w:bookmarkEnd w:id="3"/>
            <w:r w:rsidRPr="004D5A9E">
              <w:rPr>
                <w:rFonts w:ascii="Times New Roman" w:hAnsi="Times New Roman" w:cs="Times New Roman"/>
                <w:sz w:val="20"/>
                <w:lang w:val="en-GB" w:eastAsia="zh-CN"/>
              </w:rPr>
              <w:t>g.</w:t>
            </w:r>
          </w:p>
          <w:p w14:paraId="3259DFDC" w14:textId="786F2656" w:rsidR="000C60E6" w:rsidRPr="00FE437E" w:rsidRDefault="000C60E6" w:rsidP="00631A40">
            <w:pPr>
              <w:rPr>
                <w:rFonts w:ascii="Times New Roman" w:hAnsi="Times New Roman" w:cs="Times New Roman"/>
                <w:sz w:val="20"/>
                <w:lang w:val="en-GB" w:eastAsia="zh-CN"/>
              </w:rPr>
            </w:pPr>
            <w:r w:rsidRPr="000C60E6">
              <w:rPr>
                <w:rFonts w:ascii="Times New Roman" w:hAnsi="Times New Roman" w:cs="Times New Roman"/>
                <w:sz w:val="20"/>
                <w:highlight w:val="red"/>
                <w:lang w:val="en-GB" w:eastAsia="zh-CN"/>
              </w:rPr>
              <w:t xml:space="preserve">(Option </w:t>
            </w:r>
            <w:r>
              <w:rPr>
                <w:rFonts w:ascii="Times New Roman" w:hAnsi="Times New Roman" w:cs="Times New Roman"/>
                <w:sz w:val="20"/>
                <w:highlight w:val="red"/>
                <w:lang w:val="en-GB" w:eastAsia="zh-CN"/>
              </w:rPr>
              <w:t xml:space="preserve">4 </w:t>
            </w:r>
            <w:r w:rsidRPr="000C60E6">
              <w:rPr>
                <w:rFonts w:ascii="Times New Roman" w:hAnsi="Times New Roman" w:cs="Times New Roman"/>
                <w:sz w:val="20"/>
                <w:highlight w:val="darkYellow"/>
                <w:lang w:val="en-GB" w:eastAsia="zh-CN"/>
              </w:rPr>
              <w:t>or Option 5)</w:t>
            </w:r>
          </w:p>
        </w:tc>
      </w:tr>
      <w:tr w:rsidR="00B56129" w:rsidRPr="00FE437E" w14:paraId="49C3DF1B" w14:textId="77777777" w:rsidTr="00631A40">
        <w:tc>
          <w:tcPr>
            <w:tcW w:w="1980" w:type="dxa"/>
          </w:tcPr>
          <w:p w14:paraId="06E63E1B" w14:textId="6FC50B5F" w:rsidR="00B56129" w:rsidRPr="003E082E" w:rsidRDefault="00B56129" w:rsidP="00631A40">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_Ref21898033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[12]</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Sierra Wireless</w:t>
            </w:r>
          </w:p>
        </w:tc>
        <w:tc>
          <w:tcPr>
            <w:tcW w:w="7649" w:type="dxa"/>
          </w:tcPr>
          <w:p w14:paraId="49E95937" w14:textId="77777777" w:rsidR="00B56129" w:rsidRDefault="00B56129" w:rsidP="00631A40">
            <w:pPr>
              <w:rPr>
                <w:rFonts w:ascii="Times New Roman" w:hAnsi="Times New Roman" w:cs="Times New Roman"/>
                <w:sz w:val="20"/>
                <w:lang w:val="en-GB" w:eastAsia="zh-CN"/>
              </w:rPr>
            </w:pPr>
            <w:r w:rsidRPr="00D32CF0">
              <w:rPr>
                <w:rFonts w:ascii="Times New Roman" w:hAnsi="Times New Roman" w:cs="Times New Roman"/>
                <w:sz w:val="20"/>
                <w:lang w:val="en-GB" w:eastAsia="zh-CN"/>
              </w:rPr>
              <w:t>Proposal 3: For unicast, when the scheduling with a single DCI includes retransmission(s)</w:t>
            </w:r>
          </w:p>
          <w:p w14:paraId="181070CB" w14:textId="4FBE87F7" w:rsidR="00B56129" w:rsidRPr="00D32CF0" w:rsidRDefault="00B56129" w:rsidP="001E71BB">
            <w:pPr>
              <w:pStyle w:val="ListParagraph"/>
              <w:numPr>
                <w:ilvl w:val="0"/>
                <w:numId w:val="19"/>
              </w:numPr>
              <w:rPr>
                <w:rFonts w:ascii="Times New Roman" w:hAnsi="Times New Roman" w:cs="Times New Roman"/>
                <w:sz w:val="20"/>
                <w:lang w:eastAsia="zh-CN"/>
              </w:rPr>
            </w:pPr>
            <w:r w:rsidRPr="003A4921">
              <w:rPr>
                <w:rFonts w:ascii="Times New Roman" w:hAnsi="Times New Roman" w:cs="Times New Roman"/>
                <w:sz w:val="20"/>
                <w:highlight w:val="magenta"/>
                <w:lang w:eastAsia="zh-CN"/>
              </w:rPr>
              <w:t>Option 3</w:t>
            </w:r>
            <w:r w:rsidRPr="00D32CF0">
              <w:rPr>
                <w:rFonts w:ascii="Times New Roman" w:hAnsi="Times New Roman" w:cs="Times New Roman"/>
                <w:sz w:val="20"/>
                <w:lang w:eastAsia="zh-CN"/>
              </w:rPr>
              <w:t>: Allocation of any set of HARQ processes is supported</w:t>
            </w:r>
          </w:p>
        </w:tc>
      </w:tr>
      <w:tr w:rsidR="00B56129" w:rsidRPr="00FE437E" w14:paraId="74123AC6" w14:textId="77777777" w:rsidTr="00631A40">
        <w:tc>
          <w:tcPr>
            <w:tcW w:w="1980" w:type="dxa"/>
          </w:tcPr>
          <w:p w14:paraId="7A52F3F5" w14:textId="6DBE5954" w:rsidR="00B56129" w:rsidRPr="003E082E" w:rsidRDefault="00B56129" w:rsidP="00631A40">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_Ref21898047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[13]</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Intel Corporation</w:t>
            </w:r>
          </w:p>
        </w:tc>
        <w:tc>
          <w:tcPr>
            <w:tcW w:w="7649" w:type="dxa"/>
          </w:tcPr>
          <w:p w14:paraId="5FDB6E2E" w14:textId="77777777" w:rsidR="00D66B66" w:rsidRPr="006937C6" w:rsidRDefault="00D66B66" w:rsidP="00D66B66">
            <w:pPr>
              <w:rPr>
                <w:rFonts w:ascii="Times New Roman" w:hAnsi="Times New Roman" w:cs="Times New Roman"/>
                <w:sz w:val="20"/>
                <w:lang w:val="en-GB" w:eastAsia="zh-CN"/>
              </w:rPr>
            </w:pPr>
            <w:r w:rsidRPr="006937C6">
              <w:rPr>
                <w:rFonts w:ascii="Times New Roman" w:hAnsi="Times New Roman" w:cs="Times New Roman"/>
                <w:sz w:val="20"/>
                <w:lang w:val="en-GB" w:eastAsia="zh-CN"/>
              </w:rPr>
              <w:t>Proposal 4:</w:t>
            </w:r>
          </w:p>
          <w:p w14:paraId="0ACC5B27" w14:textId="4CC4172A" w:rsidR="00D66B66" w:rsidRPr="006937C6" w:rsidRDefault="000A4B41" w:rsidP="001E71BB">
            <w:pPr>
              <w:pStyle w:val="ListParagraph"/>
              <w:numPr>
                <w:ilvl w:val="0"/>
                <w:numId w:val="37"/>
              </w:numPr>
              <w:rPr>
                <w:rFonts w:ascii="Times New Roman" w:hAnsi="Times New Roman" w:cs="Times New Roman"/>
                <w:sz w:val="20"/>
                <w:lang w:eastAsia="zh-CN"/>
              </w:rPr>
            </w:pPr>
            <w:r>
              <w:rPr>
                <w:rFonts w:ascii="Times New Roman" w:hAnsi="Times New Roman" w:cs="Times New Roman"/>
                <w:sz w:val="20"/>
                <w:lang w:val="sv-SE" w:eastAsia="zh-CN"/>
              </w:rPr>
              <w:t xml:space="preserve">[...] </w:t>
            </w:r>
            <w:r w:rsidR="00D66B66" w:rsidRPr="006937C6">
              <w:rPr>
                <w:rFonts w:ascii="Times New Roman" w:hAnsi="Times New Roman" w:cs="Times New Roman"/>
                <w:sz w:val="20"/>
                <w:lang w:eastAsia="zh-CN"/>
              </w:rPr>
              <w:t>Restrict the maximal number of scheduled TBs to N=4 for the case of mixed scheduling of initial transmissions and retransmissions.</w:t>
            </w:r>
          </w:p>
          <w:p w14:paraId="5CD1A834" w14:textId="08163E0E" w:rsidR="00D66B66" w:rsidRPr="006937C6" w:rsidRDefault="00D66B66" w:rsidP="001E71BB">
            <w:pPr>
              <w:pStyle w:val="ListParagraph"/>
              <w:numPr>
                <w:ilvl w:val="1"/>
                <w:numId w:val="37"/>
              </w:numPr>
              <w:rPr>
                <w:rFonts w:ascii="Times New Roman" w:hAnsi="Times New Roman" w:cs="Times New Roman"/>
                <w:sz w:val="20"/>
                <w:lang w:eastAsia="zh-CN"/>
              </w:rPr>
            </w:pPr>
            <w:r w:rsidRPr="006937C6">
              <w:rPr>
                <w:rFonts w:ascii="Times New Roman" w:hAnsi="Times New Roman" w:cs="Times New Roman"/>
                <w:sz w:val="20"/>
                <w:lang w:eastAsia="zh-CN"/>
              </w:rPr>
              <w:t>Apply grouping of HARQ processes with consecutive HARQ PIDs.</w:t>
            </w:r>
            <w:r w:rsidR="00BB02D4">
              <w:rPr>
                <w:rFonts w:ascii="Times New Roman" w:hAnsi="Times New Roman" w:cs="Times New Roman"/>
                <w:sz w:val="20"/>
                <w:lang w:val="sv-SE" w:eastAsia="zh-CN"/>
              </w:rPr>
              <w:t xml:space="preserve"> </w:t>
            </w:r>
            <w:r w:rsidR="00BB02D4" w:rsidRPr="003A4921">
              <w:rPr>
                <w:rFonts w:ascii="Times New Roman" w:hAnsi="Times New Roman" w:cs="Times New Roman"/>
                <w:sz w:val="20"/>
                <w:highlight w:val="cyan"/>
                <w:lang w:val="sv-SE" w:eastAsia="zh-CN"/>
              </w:rPr>
              <w:t>(Option 2)</w:t>
            </w:r>
          </w:p>
          <w:p w14:paraId="5B660672" w14:textId="2F631B2C" w:rsidR="00B56129" w:rsidRPr="00FE437E" w:rsidRDefault="00D66B66" w:rsidP="001E71BB">
            <w:pPr>
              <w:pStyle w:val="ListParagraph"/>
              <w:numPr>
                <w:ilvl w:val="0"/>
                <w:numId w:val="37"/>
              </w:numPr>
              <w:rPr>
                <w:rFonts w:ascii="Times New Roman" w:hAnsi="Times New Roman" w:cs="Times New Roman"/>
                <w:sz w:val="20"/>
                <w:lang w:val="en-GB" w:eastAsia="zh-CN"/>
              </w:rPr>
            </w:pPr>
            <w:r w:rsidRPr="006937C6">
              <w:rPr>
                <w:rFonts w:ascii="Times New Roman" w:hAnsi="Times New Roman" w:cs="Times New Roman"/>
                <w:sz w:val="20"/>
                <w:lang w:eastAsia="zh-CN"/>
              </w:rPr>
              <w:t>Include in the jointly encoded states the case of n=8 scheduled TBs with contiguous HARQ PID allocation but only for initial transmission assuming starting RV 0.</w:t>
            </w:r>
          </w:p>
        </w:tc>
      </w:tr>
      <w:tr w:rsidR="00B56129" w:rsidRPr="00FE437E" w14:paraId="69417197" w14:textId="77777777" w:rsidTr="00631A40">
        <w:tc>
          <w:tcPr>
            <w:tcW w:w="1980" w:type="dxa"/>
          </w:tcPr>
          <w:p w14:paraId="7A65A554" w14:textId="398C31C4" w:rsidR="00B56129" w:rsidRPr="003E082E" w:rsidRDefault="00B56129" w:rsidP="00631A40">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_Ref21898052 \r \h </w:instrText>
            </w:r>
            <w:r w:rsidR="00BB02D4">
              <w:rPr>
                <w:rFonts w:ascii="Times New Roman" w:hAnsi="Times New Roman" w:cs="Times New Roman"/>
                <w:sz w:val="20"/>
                <w:lang w:eastAsia="zh-CN"/>
              </w:rPr>
              <w:instrText xml:space="preserve"> \* MERGEFORMAT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[14]</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Qualcomm Incorporated</w:t>
            </w:r>
          </w:p>
        </w:tc>
        <w:tc>
          <w:tcPr>
            <w:tcW w:w="7649" w:type="dxa"/>
          </w:tcPr>
          <w:p w14:paraId="28847AD5" w14:textId="77777777" w:rsidR="00B56129" w:rsidRPr="00AE2C14" w:rsidRDefault="00B56129" w:rsidP="00631A40">
            <w:pPr>
              <w:rPr>
                <w:rFonts w:ascii="Times New Roman" w:hAnsi="Times New Roman" w:cs="Times New Roman"/>
                <w:sz w:val="20"/>
                <w:lang w:val="en-GB" w:eastAsia="zh-CN"/>
              </w:rPr>
            </w:pPr>
            <w:r w:rsidRPr="00AE2C14">
              <w:rPr>
                <w:rFonts w:ascii="Times New Roman" w:hAnsi="Times New Roman" w:cs="Times New Roman"/>
                <w:sz w:val="20"/>
                <w:lang w:val="en-GB" w:eastAsia="zh-CN"/>
              </w:rPr>
              <w:t>Proposal 1: For the DCI design for scheduling multiple transport blocks in CE Mode B:</w:t>
            </w:r>
          </w:p>
          <w:p w14:paraId="7D6905D5" w14:textId="2CF65F64" w:rsidR="00B56129" w:rsidRPr="004233EB" w:rsidRDefault="00B56129" w:rsidP="001E71BB">
            <w:pPr>
              <w:pStyle w:val="ListParagraph"/>
              <w:numPr>
                <w:ilvl w:val="0"/>
                <w:numId w:val="37"/>
              </w:numPr>
              <w:rPr>
                <w:rFonts w:ascii="Times New Roman" w:hAnsi="Times New Roman" w:cs="Times New Roman"/>
                <w:sz w:val="20"/>
                <w:lang w:eastAsia="zh-CN"/>
              </w:rPr>
            </w:pPr>
            <w:r w:rsidRPr="004233EB">
              <w:rPr>
                <w:rFonts w:ascii="Times New Roman" w:hAnsi="Times New Roman" w:cs="Times New Roman"/>
                <w:sz w:val="20"/>
                <w:lang w:eastAsia="zh-CN"/>
              </w:rPr>
              <w:t>[…]</w:t>
            </w:r>
            <w:r w:rsidRPr="004233EB">
              <w:rPr>
                <w:rFonts w:ascii="Times New Roman" w:hAnsi="Times New Roman" w:cs="Times New Roman"/>
                <w:sz w:val="20"/>
                <w:lang w:val="sv-SE" w:eastAsia="zh-CN"/>
              </w:rPr>
              <w:t xml:space="preserve"> </w:t>
            </w:r>
            <w:r w:rsidRPr="004233EB">
              <w:rPr>
                <w:rFonts w:ascii="Times New Roman" w:hAnsi="Times New Roman" w:cs="Times New Roman"/>
                <w:sz w:val="20"/>
                <w:lang w:eastAsia="zh-CN"/>
              </w:rPr>
              <w:t>Retain full scheduling flexibility across all combinations of (up to 4) HARQ processes for all values of number of TBs scheduled</w:t>
            </w:r>
            <w:r w:rsidRPr="004233EB">
              <w:rPr>
                <w:rFonts w:ascii="Times New Roman" w:hAnsi="Times New Roman" w:cs="Times New Roman"/>
                <w:sz w:val="20"/>
                <w:lang w:val="sv-SE" w:eastAsia="zh-CN"/>
              </w:rPr>
              <w:t xml:space="preserve"> </w:t>
            </w:r>
            <w:r w:rsidRPr="004233EB">
              <w:rPr>
                <w:rFonts w:ascii="Times New Roman" w:hAnsi="Times New Roman" w:cs="Times New Roman"/>
                <w:sz w:val="20"/>
                <w:lang w:eastAsia="zh-CN"/>
              </w:rPr>
              <w:t>[…]</w:t>
            </w:r>
            <w:r w:rsidR="00C32D9C">
              <w:rPr>
                <w:rFonts w:ascii="Times New Roman" w:hAnsi="Times New Roman" w:cs="Times New Roman"/>
                <w:sz w:val="20"/>
                <w:lang w:val="sv-SE" w:eastAsia="zh-CN"/>
              </w:rPr>
              <w:t xml:space="preserve"> </w:t>
            </w:r>
            <w:r w:rsidR="00C32D9C" w:rsidRPr="003A4921">
              <w:rPr>
                <w:rFonts w:ascii="Times New Roman" w:hAnsi="Times New Roman" w:cs="Times New Roman"/>
                <w:sz w:val="20"/>
                <w:highlight w:val="magenta"/>
                <w:lang w:eastAsia="zh-CN"/>
              </w:rPr>
              <w:t>(Option 3</w:t>
            </w:r>
            <w:r w:rsidR="005C1961" w:rsidRPr="003A4921">
              <w:rPr>
                <w:rFonts w:ascii="Times New Roman" w:hAnsi="Times New Roman" w:cs="Times New Roman"/>
                <w:sz w:val="20"/>
                <w:highlight w:val="magenta"/>
                <w:lang w:val="sv-SE" w:eastAsia="zh-CN"/>
              </w:rPr>
              <w:t xml:space="preserve"> for CE mode </w:t>
            </w:r>
            <w:r w:rsidR="00BE22ED" w:rsidRPr="003A4921">
              <w:rPr>
                <w:rFonts w:ascii="Times New Roman" w:hAnsi="Times New Roman" w:cs="Times New Roman"/>
                <w:sz w:val="20"/>
                <w:highlight w:val="magenta"/>
                <w:lang w:val="sv-SE" w:eastAsia="zh-CN"/>
              </w:rPr>
              <w:t>B</w:t>
            </w:r>
            <w:r w:rsidR="00C32D9C" w:rsidRPr="003A4921">
              <w:rPr>
                <w:rFonts w:ascii="Times New Roman" w:hAnsi="Times New Roman" w:cs="Times New Roman"/>
                <w:sz w:val="20"/>
                <w:highlight w:val="magenta"/>
                <w:lang w:eastAsia="zh-CN"/>
              </w:rPr>
              <w:t>)</w:t>
            </w:r>
            <w:r w:rsidRPr="004233EB">
              <w:rPr>
                <w:rFonts w:ascii="Times New Roman" w:hAnsi="Times New Roman" w:cs="Times New Roman"/>
                <w:sz w:val="20"/>
                <w:lang w:val="de-DE" w:eastAsia="zh-CN"/>
              </w:rPr>
              <w:br/>
            </w:r>
          </w:p>
          <w:p w14:paraId="4111AF05" w14:textId="77777777" w:rsidR="00B56129" w:rsidRPr="00AE2C14" w:rsidRDefault="00B56129" w:rsidP="00631A40">
            <w:pPr>
              <w:rPr>
                <w:rFonts w:ascii="Times New Roman" w:hAnsi="Times New Roman" w:cs="Times New Roman"/>
                <w:sz w:val="20"/>
                <w:lang w:val="en-GB" w:eastAsia="zh-CN"/>
              </w:rPr>
            </w:pPr>
            <w:r w:rsidRPr="00AE2C14">
              <w:rPr>
                <w:rFonts w:ascii="Times New Roman" w:hAnsi="Times New Roman" w:cs="Times New Roman"/>
                <w:sz w:val="20"/>
                <w:lang w:val="en-GB" w:eastAsia="zh-CN"/>
              </w:rPr>
              <w:t>Proposal 3: For the DCI design for scheduling multiple transport blocks in CE Mode A:</w:t>
            </w:r>
          </w:p>
          <w:p w14:paraId="29638065" w14:textId="12A05D9A" w:rsidR="00B56129" w:rsidRPr="00C32D9C" w:rsidRDefault="00B56129" w:rsidP="001E71BB">
            <w:pPr>
              <w:pStyle w:val="ListParagraph"/>
              <w:numPr>
                <w:ilvl w:val="0"/>
                <w:numId w:val="37"/>
              </w:numPr>
              <w:rPr>
                <w:rFonts w:ascii="Times New Roman" w:hAnsi="Times New Roman" w:cs="Times New Roman"/>
                <w:sz w:val="20"/>
                <w:lang w:eastAsia="zh-CN"/>
              </w:rPr>
            </w:pPr>
            <w:r w:rsidRPr="004233EB">
              <w:rPr>
                <w:rFonts w:ascii="Times New Roman" w:hAnsi="Times New Roman" w:cs="Times New Roman"/>
                <w:sz w:val="20"/>
                <w:lang w:eastAsia="zh-CN"/>
              </w:rPr>
              <w:t>[…]</w:t>
            </w:r>
            <w:r w:rsidRPr="004233EB">
              <w:rPr>
                <w:rFonts w:ascii="Times New Roman" w:hAnsi="Times New Roman" w:cs="Times New Roman"/>
                <w:sz w:val="20"/>
                <w:lang w:val="sv-SE" w:eastAsia="zh-CN"/>
              </w:rPr>
              <w:t xml:space="preserve"> </w:t>
            </w:r>
            <w:r w:rsidRPr="004233EB">
              <w:rPr>
                <w:rFonts w:ascii="Times New Roman" w:hAnsi="Times New Roman" w:cs="Times New Roman"/>
                <w:sz w:val="20"/>
                <w:lang w:eastAsia="zh-CN"/>
              </w:rPr>
              <w:t>Retain full scheduling flexibility across all combinations of (up to 8) HARQ processes for all values of number of TBs scheduled</w:t>
            </w:r>
            <w:r>
              <w:rPr>
                <w:rFonts w:ascii="Times New Roman" w:hAnsi="Times New Roman" w:cs="Times New Roman"/>
                <w:sz w:val="20"/>
                <w:lang w:val="sv-SE" w:eastAsia="zh-CN"/>
              </w:rPr>
              <w:t xml:space="preserve"> </w:t>
            </w:r>
            <w:r w:rsidRPr="00AE2C14">
              <w:rPr>
                <w:rFonts w:ascii="Times New Roman" w:hAnsi="Times New Roman" w:cs="Times New Roman"/>
                <w:sz w:val="20"/>
                <w:lang w:eastAsia="zh-CN"/>
              </w:rPr>
              <w:t>[…]</w:t>
            </w:r>
            <w:r w:rsidR="00C32D9C">
              <w:rPr>
                <w:rFonts w:ascii="Times New Roman" w:hAnsi="Times New Roman" w:cs="Times New Roman"/>
                <w:sz w:val="20"/>
                <w:lang w:val="sv-SE" w:eastAsia="zh-CN"/>
              </w:rPr>
              <w:t xml:space="preserve"> </w:t>
            </w:r>
            <w:r w:rsidR="00C32D9C" w:rsidRPr="003A4921">
              <w:rPr>
                <w:rFonts w:ascii="Times New Roman" w:hAnsi="Times New Roman" w:cs="Times New Roman"/>
                <w:sz w:val="20"/>
                <w:highlight w:val="magenta"/>
                <w:lang w:eastAsia="zh-CN"/>
              </w:rPr>
              <w:t>(Option 3</w:t>
            </w:r>
            <w:r w:rsidR="00BE22ED" w:rsidRPr="003A4921">
              <w:rPr>
                <w:rFonts w:ascii="Times New Roman" w:hAnsi="Times New Roman" w:cs="Times New Roman"/>
                <w:sz w:val="20"/>
                <w:highlight w:val="magenta"/>
                <w:lang w:val="sv-SE" w:eastAsia="zh-CN"/>
              </w:rPr>
              <w:t xml:space="preserve"> for CE mode A</w:t>
            </w:r>
            <w:r w:rsidR="00C32D9C" w:rsidRPr="003A4921">
              <w:rPr>
                <w:rFonts w:ascii="Times New Roman" w:hAnsi="Times New Roman" w:cs="Times New Roman"/>
                <w:sz w:val="20"/>
                <w:highlight w:val="magenta"/>
                <w:lang w:eastAsia="zh-CN"/>
              </w:rPr>
              <w:t>)</w:t>
            </w:r>
          </w:p>
        </w:tc>
      </w:tr>
      <w:tr w:rsidR="00B56129" w:rsidRPr="00FE437E" w14:paraId="0AF25721" w14:textId="77777777" w:rsidTr="00631A40">
        <w:tc>
          <w:tcPr>
            <w:tcW w:w="1980" w:type="dxa"/>
          </w:tcPr>
          <w:p w14:paraId="352ADDDC" w14:textId="1D67BBF5" w:rsidR="00B56129" w:rsidRPr="003E082E" w:rsidRDefault="00B56129" w:rsidP="00631A40">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_Ref21898083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LG Electronics</w:t>
            </w:r>
          </w:p>
        </w:tc>
        <w:tc>
          <w:tcPr>
            <w:tcW w:w="7649" w:type="dxa"/>
          </w:tcPr>
          <w:p w14:paraId="488E0212" w14:textId="77777777" w:rsidR="00B56129" w:rsidRPr="00FE437E" w:rsidRDefault="00B56129" w:rsidP="00631A40">
            <w:pPr>
              <w:rPr>
                <w:rFonts w:ascii="Times New Roman" w:hAnsi="Times New Roman" w:cs="Times New Roman"/>
                <w:sz w:val="20"/>
                <w:lang w:val="en-GB" w:eastAsia="zh-CN"/>
              </w:rPr>
            </w:pPr>
            <w:r w:rsidRPr="00907EE9">
              <w:rPr>
                <w:rFonts w:ascii="Times New Roman" w:hAnsi="Times New Roman" w:cs="Times New Roman"/>
                <w:sz w:val="20"/>
                <w:lang w:val="en-GB" w:eastAsia="zh-CN"/>
              </w:rPr>
              <w:t>Proposal 2: Scheduling contiguous allocation of any starting HARQ process number is supported.</w:t>
            </w:r>
            <w:r>
              <w:rPr>
                <w:rFonts w:ascii="Times New Roman" w:hAnsi="Times New Roman" w:cs="Times New Roman"/>
                <w:sz w:val="20"/>
                <w:lang w:val="en-GB" w:eastAsia="zh-CN"/>
              </w:rPr>
              <w:t xml:space="preserve"> </w:t>
            </w:r>
            <w:r w:rsidRPr="009E2906">
              <w:rPr>
                <w:rFonts w:ascii="Times New Roman" w:hAnsi="Times New Roman" w:cs="Times New Roman"/>
                <w:sz w:val="20"/>
                <w:highlight w:val="yellow"/>
                <w:lang w:val="en-GB" w:eastAsia="zh-CN"/>
              </w:rPr>
              <w:t>(Option 1)</w:t>
            </w:r>
          </w:p>
        </w:tc>
      </w:tr>
      <w:tr w:rsidR="00B56129" w:rsidRPr="00FE437E" w14:paraId="3A1A9DC2" w14:textId="77777777" w:rsidTr="00631A40">
        <w:tc>
          <w:tcPr>
            <w:tcW w:w="1980" w:type="dxa"/>
          </w:tcPr>
          <w:p w14:paraId="0E053C0C" w14:textId="051B5528" w:rsidR="00B56129" w:rsidRPr="003E082E" w:rsidRDefault="00B56129" w:rsidP="00631A40">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_Ref17491749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Sequans Communications</w:t>
            </w:r>
          </w:p>
        </w:tc>
        <w:tc>
          <w:tcPr>
            <w:tcW w:w="7649" w:type="dxa"/>
          </w:tcPr>
          <w:p w14:paraId="79DD4E88" w14:textId="18B55971" w:rsidR="00B56129" w:rsidRPr="00FE437E" w:rsidRDefault="00E5667D" w:rsidP="00631A40">
            <w:pPr>
              <w:rPr>
                <w:rFonts w:ascii="Times New Roman" w:hAnsi="Times New Roman" w:cs="Times New Roman"/>
                <w:sz w:val="20"/>
                <w:lang w:val="en-GB" w:eastAsia="zh-CN"/>
              </w:rPr>
            </w:pPr>
            <w:r w:rsidRPr="00E5667D">
              <w:rPr>
                <w:rFonts w:ascii="Times New Roman" w:hAnsi="Times New Roman" w:cs="Times New Roman"/>
                <w:sz w:val="20"/>
                <w:lang w:val="en-GB" w:eastAsia="zh-CN"/>
              </w:rPr>
              <w:t>‎Proposal 6: For unicast, at least when the scheduling with a single DCI includes retransmission(s) in some of the allocated HARQ process(es), the allocation of the HARQ processes is an allocation of a limited set of HARQ processes.</w:t>
            </w:r>
            <w:r>
              <w:rPr>
                <w:rFonts w:ascii="Times New Roman" w:hAnsi="Times New Roman" w:cs="Times New Roman"/>
                <w:sz w:val="20"/>
                <w:lang w:val="en-GB" w:eastAsia="zh-CN"/>
              </w:rPr>
              <w:t xml:space="preserve"> </w:t>
            </w:r>
            <w:r w:rsidRPr="003A4921">
              <w:rPr>
                <w:rFonts w:ascii="Times New Roman" w:hAnsi="Times New Roman" w:cs="Times New Roman"/>
                <w:sz w:val="20"/>
                <w:highlight w:val="red"/>
                <w:lang w:val="en-GB" w:eastAsia="zh-CN"/>
              </w:rPr>
              <w:t>(Option 4)</w:t>
            </w:r>
          </w:p>
        </w:tc>
      </w:tr>
    </w:tbl>
    <w:p w14:paraId="495A5B29" w14:textId="77777777" w:rsidR="00B56129" w:rsidRDefault="00B56129" w:rsidP="00B56129">
      <w:pPr>
        <w:pStyle w:val="Reference"/>
        <w:numPr>
          <w:ilvl w:val="0"/>
          <w:numId w:val="0"/>
        </w:numPr>
        <w:overflowPunct w:val="0"/>
        <w:autoSpaceDE w:val="0"/>
        <w:autoSpaceDN w:val="0"/>
        <w:adjustRightInd w:val="0"/>
        <w:ind w:left="567" w:hanging="567"/>
        <w:rPr>
          <w:lang w:eastAsia="x-none"/>
        </w:rPr>
      </w:pPr>
    </w:p>
    <w:p w14:paraId="26383E6E" w14:textId="705B329D" w:rsidR="005A05E8" w:rsidRDefault="005A05E8" w:rsidP="00B56129">
      <w:pPr>
        <w:pStyle w:val="BodyText"/>
        <w:rPr>
          <w:rFonts w:cs="Arial"/>
          <w:sz w:val="20"/>
          <w:szCs w:val="20"/>
          <w:lang w:val="en-US"/>
        </w:rPr>
      </w:pPr>
      <w:r>
        <w:rPr>
          <w:rFonts w:cs="Arial"/>
          <w:sz w:val="20"/>
          <w:szCs w:val="20"/>
          <w:lang w:val="en-US"/>
        </w:rPr>
        <w:t>Based on the proposals listed above, there does not seem to be a</w:t>
      </w:r>
      <w:r w:rsidR="00B135BE">
        <w:rPr>
          <w:rFonts w:cs="Arial"/>
          <w:sz w:val="20"/>
          <w:szCs w:val="20"/>
          <w:lang w:val="en-US"/>
        </w:rPr>
        <w:t xml:space="preserve">nything resembling a </w:t>
      </w:r>
      <w:r>
        <w:rPr>
          <w:rFonts w:cs="Arial"/>
          <w:sz w:val="20"/>
          <w:szCs w:val="20"/>
          <w:lang w:val="en-US"/>
        </w:rPr>
        <w:t>majority for any optio</w:t>
      </w:r>
      <w:r w:rsidR="00E43694">
        <w:rPr>
          <w:rFonts w:cs="Arial"/>
          <w:sz w:val="20"/>
          <w:szCs w:val="20"/>
          <w:lang w:val="en-US"/>
        </w:rPr>
        <w:t>n.</w:t>
      </w:r>
    </w:p>
    <w:p w14:paraId="735FE042" w14:textId="5BB29F62" w:rsidR="00B7495F" w:rsidRPr="00D30028" w:rsidRDefault="00B7495F" w:rsidP="00B7495F">
      <w:pPr>
        <w:pStyle w:val="Proposal"/>
        <w:numPr>
          <w:ilvl w:val="0"/>
          <w:numId w:val="35"/>
        </w:numPr>
        <w:tabs>
          <w:tab w:val="clear" w:pos="1304"/>
        </w:tabs>
        <w:spacing w:line="256" w:lineRule="auto"/>
        <w:ind w:left="1701" w:hanging="1701"/>
        <w:rPr>
          <w:rFonts w:cs="Arial"/>
          <w:sz w:val="20"/>
          <w:szCs w:val="20"/>
          <w:lang w:val="en-US"/>
        </w:rPr>
      </w:pPr>
      <w:r>
        <w:rPr>
          <w:rFonts w:cs="Arial"/>
          <w:sz w:val="20"/>
          <w:szCs w:val="20"/>
          <w:lang w:val="en-US"/>
        </w:rPr>
        <w:t>Arrange an offline discussion on HARQ process allocation in unicast.</w:t>
      </w:r>
    </w:p>
    <w:p w14:paraId="74D3D70A" w14:textId="77777777" w:rsidR="00B56129" w:rsidRDefault="00B56129" w:rsidP="00B56129">
      <w:pPr>
        <w:rPr>
          <w:lang w:eastAsia="ja-JP"/>
        </w:rPr>
      </w:pPr>
    </w:p>
    <w:p w14:paraId="5A3501AE" w14:textId="28DBC793" w:rsidR="006937C6" w:rsidRDefault="00830C1A" w:rsidP="006937C6">
      <w:pPr>
        <w:pStyle w:val="Heading1"/>
        <w:rPr>
          <w:rFonts w:cs="Arial"/>
        </w:rPr>
      </w:pPr>
      <w:r>
        <w:rPr>
          <w:rFonts w:cs="Arial"/>
        </w:rPr>
        <w:t>8</w:t>
      </w:r>
      <w:r w:rsidR="006937C6">
        <w:rPr>
          <w:rFonts w:cs="Arial"/>
        </w:rPr>
        <w:tab/>
      </w:r>
      <w:r w:rsidR="00F976BA">
        <w:rPr>
          <w:rFonts w:cs="Arial"/>
        </w:rPr>
        <w:t xml:space="preserve">DCI </w:t>
      </w:r>
      <w:r w:rsidR="006938B0">
        <w:rPr>
          <w:rFonts w:cs="Arial"/>
        </w:rPr>
        <w:t>design</w:t>
      </w:r>
      <w:r w:rsidR="00E200E3">
        <w:rPr>
          <w:rFonts w:cs="Arial"/>
        </w:rPr>
        <w:t xml:space="preserve"> aspects</w:t>
      </w:r>
    </w:p>
    <w:p w14:paraId="7CECA473" w14:textId="1D64B8E6" w:rsidR="00E43B0D" w:rsidRPr="00F8090A" w:rsidRDefault="00E43B0D" w:rsidP="00E43B0D">
      <w:pPr>
        <w:pStyle w:val="BodyText"/>
        <w:rPr>
          <w:rFonts w:cs="Arial"/>
          <w:sz w:val="20"/>
          <w:szCs w:val="20"/>
          <w:lang w:val="en-US"/>
        </w:rPr>
      </w:pPr>
      <w:r>
        <w:rPr>
          <w:rFonts w:cs="Arial"/>
          <w:sz w:val="20"/>
          <w:szCs w:val="20"/>
          <w:lang w:val="en-US"/>
        </w:rPr>
        <w:t>RAN1#98 made the following agreements regarding the overall DCI design for unicast multi-TB scheduling:</w:t>
      </w:r>
    </w:p>
    <w:p w14:paraId="1D6DD740" w14:textId="77777777" w:rsidR="00E43B0D" w:rsidRPr="003A04FD" w:rsidRDefault="00E43B0D" w:rsidP="00E43B0D">
      <w:pPr>
        <w:spacing w:after="0" w:line="240" w:lineRule="auto"/>
        <w:ind w:left="567"/>
        <w:rPr>
          <w:rFonts w:ascii="Times" w:eastAsia="Batang" w:hAnsi="Times" w:cs="Times"/>
          <w:b/>
          <w:bCs/>
          <w:sz w:val="20"/>
          <w:szCs w:val="24"/>
          <w:highlight w:val="green"/>
        </w:rPr>
      </w:pPr>
      <w:r w:rsidRPr="003A04FD">
        <w:rPr>
          <w:rFonts w:ascii="Times" w:eastAsia="Batang" w:hAnsi="Times" w:cs="Times"/>
          <w:b/>
          <w:bCs/>
          <w:sz w:val="20"/>
          <w:szCs w:val="24"/>
          <w:highlight w:val="green"/>
        </w:rPr>
        <w:t>Agreement:</w:t>
      </w:r>
    </w:p>
    <w:p w14:paraId="19E77550" w14:textId="77777777" w:rsidR="00E43B0D" w:rsidRPr="003A04FD" w:rsidRDefault="00E43B0D" w:rsidP="00E43B0D">
      <w:pPr>
        <w:spacing w:after="0" w:line="240" w:lineRule="auto"/>
        <w:ind w:left="567"/>
        <w:rPr>
          <w:rFonts w:ascii="Times" w:eastAsia="Batang" w:hAnsi="Times" w:cs="Times"/>
          <w:sz w:val="20"/>
          <w:szCs w:val="24"/>
        </w:rPr>
      </w:pPr>
      <w:r w:rsidRPr="003A04FD">
        <w:rPr>
          <w:rFonts w:ascii="Times" w:eastAsia="Batang" w:hAnsi="Times" w:cs="Times"/>
          <w:sz w:val="20"/>
          <w:szCs w:val="24"/>
        </w:rPr>
        <w:t>For unicast, select option(s) from the following options</w:t>
      </w:r>
    </w:p>
    <w:p w14:paraId="5F8C4757" w14:textId="77777777" w:rsidR="00E43B0D" w:rsidRPr="003A04FD" w:rsidRDefault="00E43B0D" w:rsidP="001E71BB">
      <w:pPr>
        <w:numPr>
          <w:ilvl w:val="0"/>
          <w:numId w:val="39"/>
        </w:numPr>
        <w:tabs>
          <w:tab w:val="left" w:pos="0"/>
        </w:tabs>
        <w:spacing w:after="0" w:line="240" w:lineRule="auto"/>
        <w:ind w:left="1287"/>
        <w:rPr>
          <w:rFonts w:ascii="Times" w:eastAsia="Batang" w:hAnsi="Times" w:cs="Times"/>
          <w:sz w:val="20"/>
          <w:szCs w:val="24"/>
        </w:rPr>
      </w:pPr>
      <w:r w:rsidRPr="0054144B">
        <w:rPr>
          <w:rFonts w:ascii="Times" w:eastAsia="Batang" w:hAnsi="Times" w:cs="Times"/>
          <w:sz w:val="20"/>
          <w:szCs w:val="24"/>
          <w:highlight w:val="yellow"/>
        </w:rPr>
        <w:t>Option 1</w:t>
      </w:r>
      <w:r w:rsidRPr="003A04FD">
        <w:rPr>
          <w:rFonts w:ascii="Times" w:eastAsia="Batang" w:hAnsi="Times" w:cs="Times"/>
          <w:sz w:val="20"/>
          <w:szCs w:val="24"/>
        </w:rPr>
        <w:t>: Scheduling of up to 8 TBs is supported with a single DCI design.</w:t>
      </w:r>
    </w:p>
    <w:p w14:paraId="2399C72C" w14:textId="77777777" w:rsidR="00E43B0D" w:rsidRPr="003A04FD" w:rsidRDefault="00E43B0D" w:rsidP="001E71BB">
      <w:pPr>
        <w:numPr>
          <w:ilvl w:val="1"/>
          <w:numId w:val="40"/>
        </w:numPr>
        <w:spacing w:after="0" w:line="240" w:lineRule="auto"/>
        <w:ind w:left="2007"/>
        <w:rPr>
          <w:rFonts w:ascii="Times" w:eastAsia="Batang" w:hAnsi="Times" w:cs="Times"/>
          <w:sz w:val="20"/>
          <w:szCs w:val="24"/>
        </w:rPr>
      </w:pPr>
      <w:r w:rsidRPr="003A04FD">
        <w:rPr>
          <w:rFonts w:ascii="Times" w:eastAsia="Batang" w:hAnsi="Times" w:cs="Times"/>
          <w:sz w:val="20"/>
          <w:szCs w:val="24"/>
        </w:rPr>
        <w:t>Target for up to 6 bits overhead increase compared to legacy DCI</w:t>
      </w:r>
    </w:p>
    <w:p w14:paraId="5D7AB268" w14:textId="77777777" w:rsidR="00E43B0D" w:rsidRPr="003A04FD" w:rsidRDefault="00E43B0D" w:rsidP="001E71BB">
      <w:pPr>
        <w:numPr>
          <w:ilvl w:val="0"/>
          <w:numId w:val="39"/>
        </w:numPr>
        <w:tabs>
          <w:tab w:val="left" w:pos="0"/>
        </w:tabs>
        <w:spacing w:after="0" w:line="240" w:lineRule="auto"/>
        <w:ind w:left="1287"/>
        <w:rPr>
          <w:rFonts w:ascii="Times" w:eastAsia="Batang" w:hAnsi="Times" w:cs="Times"/>
          <w:sz w:val="20"/>
          <w:szCs w:val="24"/>
        </w:rPr>
      </w:pPr>
      <w:r w:rsidRPr="0054144B">
        <w:rPr>
          <w:rFonts w:ascii="Times" w:eastAsia="Batang" w:hAnsi="Times" w:cs="Times"/>
          <w:sz w:val="20"/>
          <w:szCs w:val="24"/>
          <w:highlight w:val="cyan"/>
        </w:rPr>
        <w:t>Option 2</w:t>
      </w:r>
      <w:r w:rsidRPr="003A04FD">
        <w:rPr>
          <w:rFonts w:ascii="Times" w:eastAsia="Batang" w:hAnsi="Times" w:cs="Times"/>
          <w:sz w:val="20"/>
          <w:szCs w:val="24"/>
        </w:rPr>
        <w:t xml:space="preserve">: For unicast, the maximum number of scheduled TBs with one single DCI for CE mode A for either UL or DL is RRC configured within the set {1, 2, [4], 8} in a UE specific manner. </w:t>
      </w:r>
    </w:p>
    <w:p w14:paraId="471B2E4D" w14:textId="77777777" w:rsidR="00E43B0D" w:rsidRPr="003A04FD" w:rsidRDefault="00E43B0D" w:rsidP="001E71BB">
      <w:pPr>
        <w:numPr>
          <w:ilvl w:val="1"/>
          <w:numId w:val="40"/>
        </w:numPr>
        <w:spacing w:after="0" w:line="240" w:lineRule="auto"/>
        <w:ind w:left="2007"/>
        <w:rPr>
          <w:rFonts w:ascii="Times" w:eastAsia="Batang" w:hAnsi="Times" w:cs="Times"/>
          <w:sz w:val="20"/>
          <w:szCs w:val="24"/>
        </w:rPr>
      </w:pPr>
      <w:r w:rsidRPr="003A04FD">
        <w:rPr>
          <w:rFonts w:ascii="Times" w:eastAsia="Batang" w:hAnsi="Times" w:cs="Times"/>
          <w:sz w:val="20"/>
          <w:szCs w:val="24"/>
        </w:rPr>
        <w:t xml:space="preserve">The design methodology for the DCI for different maximum number of TBs is further studied </w:t>
      </w:r>
    </w:p>
    <w:p w14:paraId="78CC16BD" w14:textId="77777777" w:rsidR="00E43B0D" w:rsidRPr="003A04FD" w:rsidRDefault="00E43B0D" w:rsidP="001E71BB">
      <w:pPr>
        <w:numPr>
          <w:ilvl w:val="1"/>
          <w:numId w:val="40"/>
        </w:numPr>
        <w:spacing w:after="0" w:line="240" w:lineRule="auto"/>
        <w:ind w:left="2007"/>
        <w:rPr>
          <w:rFonts w:ascii="Times" w:eastAsia="Batang" w:hAnsi="Times" w:cs="Times"/>
          <w:sz w:val="20"/>
          <w:szCs w:val="24"/>
        </w:rPr>
      </w:pPr>
      <w:r w:rsidRPr="003A04FD">
        <w:rPr>
          <w:rFonts w:ascii="Times" w:eastAsia="Batang" w:hAnsi="Times" w:cs="Times"/>
          <w:sz w:val="20"/>
          <w:szCs w:val="24"/>
        </w:rPr>
        <w:t>For the 2 TB case, target for up to 3 bits overhead increase compared to legacy DCI</w:t>
      </w:r>
    </w:p>
    <w:p w14:paraId="48913789" w14:textId="77777777" w:rsidR="00E43B0D" w:rsidRPr="003A04FD" w:rsidRDefault="00E43B0D" w:rsidP="001E71BB">
      <w:pPr>
        <w:numPr>
          <w:ilvl w:val="1"/>
          <w:numId w:val="40"/>
        </w:numPr>
        <w:spacing w:after="0" w:line="240" w:lineRule="auto"/>
        <w:ind w:left="2007"/>
        <w:rPr>
          <w:rFonts w:ascii="Times" w:eastAsia="Batang" w:hAnsi="Times" w:cs="Times"/>
          <w:sz w:val="20"/>
          <w:szCs w:val="24"/>
        </w:rPr>
      </w:pPr>
      <w:r w:rsidRPr="003A04FD">
        <w:rPr>
          <w:rFonts w:ascii="Times" w:eastAsia="Batang" w:hAnsi="Times" w:cs="Times"/>
          <w:sz w:val="20"/>
          <w:szCs w:val="24"/>
        </w:rPr>
        <w:t>Note: Option 2 will require modification on existing agreement</w:t>
      </w:r>
    </w:p>
    <w:p w14:paraId="060C6BBF" w14:textId="77777777" w:rsidR="00E43B0D" w:rsidRPr="003A04FD" w:rsidRDefault="00E43B0D" w:rsidP="00E43B0D">
      <w:pPr>
        <w:spacing w:after="0" w:line="240" w:lineRule="auto"/>
        <w:ind w:left="567"/>
        <w:rPr>
          <w:rFonts w:ascii="Times" w:eastAsia="Batang" w:hAnsi="Times" w:cs="Times"/>
          <w:sz w:val="20"/>
          <w:szCs w:val="24"/>
        </w:rPr>
      </w:pPr>
      <w:r w:rsidRPr="003A04FD">
        <w:rPr>
          <w:rFonts w:ascii="Times" w:eastAsia="Batang" w:hAnsi="Times" w:cs="Times"/>
          <w:sz w:val="20"/>
          <w:szCs w:val="24"/>
        </w:rPr>
        <w:t>The following working assumption is confirmed.</w:t>
      </w:r>
    </w:p>
    <w:p w14:paraId="258E4439" w14:textId="77777777" w:rsidR="00E43B0D" w:rsidRPr="003A04FD" w:rsidRDefault="00E43B0D" w:rsidP="001E71BB">
      <w:pPr>
        <w:numPr>
          <w:ilvl w:val="0"/>
          <w:numId w:val="39"/>
        </w:numPr>
        <w:tabs>
          <w:tab w:val="left" w:pos="0"/>
        </w:tabs>
        <w:spacing w:after="0" w:line="240" w:lineRule="auto"/>
        <w:ind w:left="1287"/>
        <w:rPr>
          <w:rFonts w:ascii="Times" w:eastAsia="Batang" w:hAnsi="Times" w:cs="Times"/>
          <w:sz w:val="20"/>
          <w:szCs w:val="24"/>
          <w:lang w:val="en-US"/>
        </w:rPr>
      </w:pPr>
      <w:r w:rsidRPr="003A04FD">
        <w:rPr>
          <w:rFonts w:ascii="Times" w:eastAsia="Batang" w:hAnsi="Times" w:cs="Times"/>
          <w:sz w:val="20"/>
          <w:szCs w:val="24"/>
          <w:lang w:val="en-US"/>
        </w:rPr>
        <w:t>For unicast, scheduling of initial and retransmission TB(s) within one DCI is supported</w:t>
      </w:r>
    </w:p>
    <w:p w14:paraId="5DDBFD45" w14:textId="77777777" w:rsidR="00E43B0D" w:rsidRPr="003A04FD" w:rsidRDefault="00E43B0D" w:rsidP="001E71BB">
      <w:pPr>
        <w:numPr>
          <w:ilvl w:val="1"/>
          <w:numId w:val="17"/>
        </w:numPr>
        <w:spacing w:after="0" w:line="240" w:lineRule="auto"/>
        <w:ind w:left="2007"/>
        <w:rPr>
          <w:rFonts w:ascii="Times" w:eastAsia="Batang" w:hAnsi="Times" w:cs="Times"/>
          <w:sz w:val="20"/>
          <w:szCs w:val="24"/>
          <w:lang w:val="en-US"/>
        </w:rPr>
      </w:pPr>
      <w:r w:rsidRPr="003A04FD">
        <w:rPr>
          <w:rFonts w:ascii="Times" w:eastAsia="Batang" w:hAnsi="Times" w:cs="Times"/>
          <w:sz w:val="20"/>
          <w:szCs w:val="24"/>
          <w:lang w:val="en-US"/>
        </w:rPr>
        <w:t>For unicast, the new data indication is individually provided for each allocated HARQ process.</w:t>
      </w:r>
    </w:p>
    <w:p w14:paraId="5B90339B" w14:textId="77777777" w:rsidR="00E43B0D" w:rsidRPr="003A04FD" w:rsidRDefault="00E43B0D" w:rsidP="00E43B0D">
      <w:pPr>
        <w:tabs>
          <w:tab w:val="left" w:pos="0"/>
        </w:tabs>
        <w:spacing w:line="240" w:lineRule="auto"/>
        <w:rPr>
          <w:rFonts w:ascii="Times" w:eastAsia="Times New Roman" w:hAnsi="Times" w:cs="Times"/>
          <w:sz w:val="20"/>
          <w:szCs w:val="20"/>
          <w:lang w:eastAsia="ja-JP"/>
        </w:rPr>
      </w:pPr>
    </w:p>
    <w:p w14:paraId="46189E98" w14:textId="3FF67EB9" w:rsidR="00E43B0D" w:rsidRDefault="00E43B0D" w:rsidP="00E43B0D">
      <w:pPr>
        <w:pStyle w:val="BodyText"/>
        <w:rPr>
          <w:rFonts w:cs="Arial"/>
          <w:sz w:val="20"/>
          <w:szCs w:val="20"/>
          <w:lang w:val="en-US"/>
        </w:rPr>
      </w:pPr>
      <w:r>
        <w:rPr>
          <w:rFonts w:cs="Arial"/>
          <w:sz w:val="20"/>
          <w:szCs w:val="20"/>
          <w:lang w:val="en-US"/>
        </w:rPr>
        <w:t xml:space="preserve">The following proposals concern </w:t>
      </w:r>
      <w:r w:rsidR="002F5FC4">
        <w:rPr>
          <w:rFonts w:cs="Arial"/>
          <w:sz w:val="20"/>
          <w:szCs w:val="20"/>
          <w:lang w:val="en-US"/>
        </w:rPr>
        <w:t xml:space="preserve">whether the maximum number of TBs should be </w:t>
      </w:r>
      <w:r w:rsidR="00B4215A">
        <w:rPr>
          <w:rFonts w:cs="Arial"/>
          <w:sz w:val="20"/>
          <w:szCs w:val="20"/>
          <w:lang w:val="en-US"/>
        </w:rPr>
        <w:t xml:space="preserve">RRC </w:t>
      </w:r>
      <w:r w:rsidR="002F5FC4">
        <w:rPr>
          <w:rFonts w:cs="Arial"/>
          <w:sz w:val="20"/>
          <w:szCs w:val="20"/>
          <w:lang w:val="en-US"/>
        </w:rPr>
        <w:t>configurable or not</w:t>
      </w:r>
      <w:r>
        <w:rPr>
          <w:rFonts w:cs="Arial"/>
          <w:sz w:val="20"/>
          <w:szCs w:val="20"/>
          <w:lang w:val="en-US"/>
        </w:rPr>
        <w:t>.</w:t>
      </w:r>
    </w:p>
    <w:tbl>
      <w:tblPr>
        <w:tblStyle w:val="TableGrid"/>
        <w:tblW w:w="0" w:type="auto"/>
        <w:tblLook w:val="04A0" w:firstRow="1" w:lastRow="0" w:firstColumn="1" w:lastColumn="0" w:noHBand="0" w:noVBand="1"/>
      </w:tblPr>
      <w:tblGrid>
        <w:gridCol w:w="1980"/>
        <w:gridCol w:w="7649"/>
      </w:tblGrid>
      <w:tr w:rsidR="00E43B0D" w:rsidRPr="001A73FF" w14:paraId="2DE65CAC" w14:textId="77777777" w:rsidTr="00B3726E">
        <w:tc>
          <w:tcPr>
            <w:tcW w:w="1980" w:type="dxa"/>
          </w:tcPr>
          <w:p w14:paraId="39890C87" w14:textId="6282DDFC" w:rsidR="00E43B0D" w:rsidRPr="003E082E" w:rsidRDefault="00E43B0D" w:rsidP="00B3726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_Ref21891023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Ericsson</w:t>
            </w:r>
          </w:p>
        </w:tc>
        <w:tc>
          <w:tcPr>
            <w:tcW w:w="7649" w:type="dxa"/>
          </w:tcPr>
          <w:p w14:paraId="59B272AE" w14:textId="48314B23" w:rsidR="00E43B0D" w:rsidRPr="002E0609" w:rsidRDefault="005C099F" w:rsidP="00B3726E">
            <w:pPr>
              <w:rPr>
                <w:rFonts w:ascii="Times New Roman" w:hAnsi="Times New Roman" w:cs="Times New Roman"/>
                <w:sz w:val="20"/>
                <w:lang w:val="en-GB" w:eastAsia="zh-CN"/>
              </w:rPr>
            </w:pPr>
            <w:r w:rsidRPr="002E0609">
              <w:rPr>
                <w:rFonts w:ascii="Times New Roman" w:hAnsi="Times New Roman" w:cs="Times New Roman"/>
                <w:sz w:val="20"/>
                <w:lang w:val="en-GB" w:eastAsia="zh-CN"/>
              </w:rPr>
              <w:t>Proposal 13: For unicast, the maximum number of scheduled TBs with one single DCI for CE mode A for either UL or DL is RRC configured within the set {[1], 2, [4], 8} in a UE specific manner.</w:t>
            </w:r>
            <w:r w:rsidR="00012C8B">
              <w:rPr>
                <w:rFonts w:ascii="Times New Roman" w:hAnsi="Times New Roman" w:cs="Times New Roman"/>
                <w:sz w:val="20"/>
                <w:lang w:val="en-GB" w:eastAsia="zh-CN"/>
              </w:rPr>
              <w:t xml:space="preserve"> </w:t>
            </w:r>
            <w:r w:rsidR="00012C8B" w:rsidRPr="0054144B">
              <w:rPr>
                <w:rFonts w:ascii="Times New Roman" w:hAnsi="Times New Roman" w:cs="Times New Roman"/>
                <w:sz w:val="20"/>
                <w:highlight w:val="cyan"/>
                <w:lang w:val="en-GB" w:eastAsia="zh-CN"/>
              </w:rPr>
              <w:t>(Option 2)</w:t>
            </w:r>
          </w:p>
        </w:tc>
      </w:tr>
      <w:tr w:rsidR="00E43B0D" w:rsidRPr="001A73FF" w14:paraId="02C19611" w14:textId="77777777" w:rsidTr="00B3726E">
        <w:tc>
          <w:tcPr>
            <w:tcW w:w="1980" w:type="dxa"/>
          </w:tcPr>
          <w:p w14:paraId="797DF5B1" w14:textId="5A95400A" w:rsidR="00E43B0D" w:rsidRPr="003E082E" w:rsidRDefault="00E43B0D" w:rsidP="00B3726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_Ref21898014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[8]</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Huawei, HiSilicon</w:t>
            </w:r>
          </w:p>
        </w:tc>
        <w:tc>
          <w:tcPr>
            <w:tcW w:w="7649" w:type="dxa"/>
          </w:tcPr>
          <w:p w14:paraId="704784E1" w14:textId="2AED8A78" w:rsidR="00E43B0D" w:rsidRPr="002E0609" w:rsidRDefault="00B5268A" w:rsidP="00B3726E">
            <w:pPr>
              <w:rPr>
                <w:rFonts w:ascii="Times New Roman" w:hAnsi="Times New Roman" w:cs="Times New Roman"/>
                <w:sz w:val="20"/>
                <w:lang w:val="en-GB" w:eastAsia="zh-CN"/>
              </w:rPr>
            </w:pPr>
            <w:r w:rsidRPr="002E0609">
              <w:rPr>
                <w:rFonts w:ascii="Times New Roman" w:hAnsi="Times New Roman" w:cs="Times New Roman"/>
                <w:sz w:val="20"/>
                <w:lang w:val="en-GB" w:eastAsia="zh-CN"/>
              </w:rPr>
              <w:t>Proposal 5: The maximum number of TBs per grant is fixed for both CE mode A and CE mode B for either UL or DL.</w:t>
            </w:r>
            <w:r w:rsidR="00012C8B">
              <w:rPr>
                <w:rFonts w:ascii="Times New Roman" w:hAnsi="Times New Roman" w:cs="Times New Roman"/>
                <w:sz w:val="20"/>
                <w:lang w:val="en-GB" w:eastAsia="zh-CN"/>
              </w:rPr>
              <w:t xml:space="preserve"> </w:t>
            </w:r>
            <w:r w:rsidR="00012C8B" w:rsidRPr="00012C8B">
              <w:rPr>
                <w:rFonts w:ascii="Times New Roman" w:hAnsi="Times New Roman" w:cs="Times New Roman"/>
                <w:sz w:val="20"/>
                <w:highlight w:val="yellow"/>
                <w:lang w:val="en-GB" w:eastAsia="zh-CN"/>
              </w:rPr>
              <w:t>(Option 1)</w:t>
            </w:r>
          </w:p>
        </w:tc>
      </w:tr>
      <w:tr w:rsidR="00E43B0D" w:rsidRPr="001A73FF" w14:paraId="6127E4FE" w14:textId="77777777" w:rsidTr="00B3726E">
        <w:tc>
          <w:tcPr>
            <w:tcW w:w="1980" w:type="dxa"/>
          </w:tcPr>
          <w:p w14:paraId="57A6B40F" w14:textId="20426566" w:rsidR="00E43B0D" w:rsidRPr="003E082E" w:rsidRDefault="00E43B0D" w:rsidP="00B3726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_Ref21898019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[9]</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Lenovo, Motorola Mobility</w:t>
            </w:r>
          </w:p>
        </w:tc>
        <w:tc>
          <w:tcPr>
            <w:tcW w:w="7649" w:type="dxa"/>
          </w:tcPr>
          <w:p w14:paraId="315691E6" w14:textId="00E49CFC" w:rsidR="00E43B0D" w:rsidRPr="002E0609" w:rsidRDefault="00DD02FC" w:rsidP="00B3726E">
            <w:pPr>
              <w:rPr>
                <w:rFonts w:ascii="Times New Roman" w:hAnsi="Times New Roman" w:cs="Times New Roman"/>
                <w:sz w:val="20"/>
                <w:lang w:val="en-GB" w:eastAsia="zh-CN"/>
              </w:rPr>
            </w:pPr>
            <w:r w:rsidRPr="002E0609">
              <w:rPr>
                <w:rFonts w:ascii="Times New Roman" w:hAnsi="Times New Roman" w:cs="Times New Roman"/>
                <w:sz w:val="20"/>
                <w:lang w:val="en-GB" w:eastAsia="zh-CN"/>
              </w:rPr>
              <w:t>Proposal 1: For unicast, the maximum number of scheduled TBs with one single DCI for CE mode A for either UL or DL is RRC configured within the set {2, 4, 8} in a UE specific manner.</w:t>
            </w:r>
            <w:r w:rsidR="00012C8B">
              <w:rPr>
                <w:rFonts w:ascii="Times New Roman" w:hAnsi="Times New Roman" w:cs="Times New Roman"/>
                <w:sz w:val="20"/>
                <w:lang w:val="en-GB" w:eastAsia="zh-CN"/>
              </w:rPr>
              <w:t xml:space="preserve"> </w:t>
            </w:r>
            <w:r w:rsidR="00012C8B" w:rsidRPr="0054144B">
              <w:rPr>
                <w:rFonts w:ascii="Times New Roman" w:hAnsi="Times New Roman" w:cs="Times New Roman"/>
                <w:sz w:val="20"/>
                <w:highlight w:val="cyan"/>
                <w:lang w:val="en-GB" w:eastAsia="zh-CN"/>
              </w:rPr>
              <w:t>(Option 2)</w:t>
            </w:r>
          </w:p>
        </w:tc>
      </w:tr>
      <w:tr w:rsidR="00E43B0D" w:rsidRPr="00FE437E" w14:paraId="05E4E6D7" w14:textId="77777777" w:rsidTr="00B3726E">
        <w:tc>
          <w:tcPr>
            <w:tcW w:w="1980" w:type="dxa"/>
          </w:tcPr>
          <w:p w14:paraId="5288C634" w14:textId="51239808" w:rsidR="00E43B0D" w:rsidRPr="003E082E" w:rsidRDefault="00E43B0D" w:rsidP="00B3726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_Ref21898024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[10]</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Nokia, Nokia Shanghai Bell</w:t>
            </w:r>
          </w:p>
        </w:tc>
        <w:tc>
          <w:tcPr>
            <w:tcW w:w="7649" w:type="dxa"/>
          </w:tcPr>
          <w:p w14:paraId="6428A23D" w14:textId="5BF78F65" w:rsidR="00E43B0D" w:rsidRPr="002E0609" w:rsidRDefault="002007E1" w:rsidP="00B3726E">
            <w:pPr>
              <w:rPr>
                <w:rFonts w:ascii="Times New Roman" w:hAnsi="Times New Roman" w:cs="Times New Roman"/>
                <w:sz w:val="20"/>
                <w:lang w:val="en-GB" w:eastAsia="zh-CN"/>
              </w:rPr>
            </w:pPr>
            <w:r w:rsidRPr="002E0609">
              <w:rPr>
                <w:rFonts w:ascii="Times New Roman" w:hAnsi="Times New Roman" w:cs="Times New Roman"/>
                <w:sz w:val="20"/>
                <w:lang w:val="en-GB" w:eastAsia="zh-CN"/>
              </w:rPr>
              <w:t>Proposal 1: Scheduling of up to 8 TBs is supported with a single DCI design.</w:t>
            </w:r>
            <w:r w:rsidR="00012C8B">
              <w:rPr>
                <w:rFonts w:ascii="Times New Roman" w:hAnsi="Times New Roman" w:cs="Times New Roman"/>
                <w:sz w:val="20"/>
                <w:lang w:val="en-GB" w:eastAsia="zh-CN"/>
              </w:rPr>
              <w:t xml:space="preserve"> </w:t>
            </w:r>
            <w:r w:rsidR="00012C8B" w:rsidRPr="00012C8B">
              <w:rPr>
                <w:rFonts w:ascii="Times New Roman" w:hAnsi="Times New Roman" w:cs="Times New Roman"/>
                <w:sz w:val="20"/>
                <w:highlight w:val="yellow"/>
                <w:lang w:val="en-GB" w:eastAsia="zh-CN"/>
              </w:rPr>
              <w:t>(Option 1)</w:t>
            </w:r>
          </w:p>
        </w:tc>
      </w:tr>
      <w:tr w:rsidR="00E43B0D" w:rsidRPr="00FE437E" w14:paraId="516B7BBF" w14:textId="77777777" w:rsidTr="00B3726E">
        <w:tc>
          <w:tcPr>
            <w:tcW w:w="1980" w:type="dxa"/>
          </w:tcPr>
          <w:p w14:paraId="39787011" w14:textId="6B276EAF" w:rsidR="00E43B0D" w:rsidRPr="003E082E" w:rsidRDefault="00E43B0D" w:rsidP="00B3726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_Ref21898030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[11]</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7649" w:type="dxa"/>
          </w:tcPr>
          <w:p w14:paraId="5C700B39" w14:textId="220C7A82" w:rsidR="00E43B0D" w:rsidRPr="002E0609" w:rsidRDefault="002A6652" w:rsidP="00B3726E">
            <w:pPr>
              <w:rPr>
                <w:rFonts w:ascii="Times New Roman" w:hAnsi="Times New Roman" w:cs="Times New Roman"/>
                <w:sz w:val="20"/>
                <w:lang w:val="en-GB" w:eastAsia="zh-CN"/>
              </w:rPr>
            </w:pPr>
            <w:r w:rsidRPr="002E0609">
              <w:rPr>
                <w:rFonts w:ascii="Times New Roman" w:hAnsi="Times New Roman" w:cs="Times New Roman"/>
                <w:sz w:val="20"/>
                <w:lang w:val="en-GB" w:eastAsia="zh-CN"/>
              </w:rPr>
              <w:t>Proposal 16: RRC configured maximum number of HARQ processes is not supported in R16.</w:t>
            </w:r>
            <w:r w:rsidR="00012C8B">
              <w:rPr>
                <w:rFonts w:ascii="Times New Roman" w:hAnsi="Times New Roman" w:cs="Times New Roman"/>
                <w:sz w:val="20"/>
                <w:lang w:val="en-GB" w:eastAsia="zh-CN"/>
              </w:rPr>
              <w:t xml:space="preserve"> </w:t>
            </w:r>
            <w:r w:rsidR="00012C8B" w:rsidRPr="00012C8B">
              <w:rPr>
                <w:rFonts w:ascii="Times New Roman" w:hAnsi="Times New Roman" w:cs="Times New Roman"/>
                <w:sz w:val="20"/>
                <w:highlight w:val="yellow"/>
                <w:lang w:val="en-GB" w:eastAsia="zh-CN"/>
              </w:rPr>
              <w:t>(Option 1)</w:t>
            </w:r>
          </w:p>
        </w:tc>
      </w:tr>
      <w:tr w:rsidR="00E43B0D" w:rsidRPr="00FE437E" w14:paraId="18B8BED5" w14:textId="77777777" w:rsidTr="00B3726E">
        <w:tc>
          <w:tcPr>
            <w:tcW w:w="1980" w:type="dxa"/>
          </w:tcPr>
          <w:p w14:paraId="237739C3" w14:textId="179EFE90" w:rsidR="00E43B0D" w:rsidRPr="003E082E" w:rsidRDefault="00E43B0D" w:rsidP="00B3726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_Ref21898033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[12]</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Sierra Wireless</w:t>
            </w:r>
          </w:p>
        </w:tc>
        <w:tc>
          <w:tcPr>
            <w:tcW w:w="7649" w:type="dxa"/>
          </w:tcPr>
          <w:p w14:paraId="2FEFAC7B" w14:textId="4BB504FC" w:rsidR="00E43B0D" w:rsidRPr="002E0609" w:rsidRDefault="0084031C" w:rsidP="0084031C">
            <w:pPr>
              <w:rPr>
                <w:rFonts w:ascii="Times New Roman" w:hAnsi="Times New Roman" w:cs="Times New Roman"/>
                <w:sz w:val="20"/>
                <w:lang w:val="en-GB" w:eastAsia="zh-CN"/>
              </w:rPr>
            </w:pPr>
            <w:r w:rsidRPr="002E0609">
              <w:rPr>
                <w:rFonts w:ascii="Times New Roman" w:hAnsi="Times New Roman" w:cs="Times New Roman"/>
                <w:sz w:val="20"/>
                <w:lang w:val="en-GB" w:eastAsia="zh-CN"/>
              </w:rPr>
              <w:t>Proposal 1: For unicast, the maximum number of scheduled TBs with one single DCI for CE mode A is RRC configured for UL and DL within the set {4, 8} in a UE specific manner.</w:t>
            </w:r>
            <w:r w:rsidR="00012C8B">
              <w:rPr>
                <w:rFonts w:ascii="Times New Roman" w:hAnsi="Times New Roman" w:cs="Times New Roman"/>
                <w:sz w:val="20"/>
                <w:lang w:val="en-GB" w:eastAsia="zh-CN"/>
              </w:rPr>
              <w:t xml:space="preserve"> </w:t>
            </w:r>
            <w:r w:rsidR="00012C8B" w:rsidRPr="0054144B">
              <w:rPr>
                <w:rFonts w:ascii="Times New Roman" w:hAnsi="Times New Roman" w:cs="Times New Roman"/>
                <w:sz w:val="20"/>
                <w:highlight w:val="cyan"/>
                <w:lang w:val="en-GB" w:eastAsia="zh-CN"/>
              </w:rPr>
              <w:t>(Option 2)</w:t>
            </w:r>
          </w:p>
        </w:tc>
      </w:tr>
      <w:tr w:rsidR="00E43B0D" w:rsidRPr="00FE437E" w14:paraId="731BF2CE" w14:textId="77777777" w:rsidTr="00B3726E">
        <w:tc>
          <w:tcPr>
            <w:tcW w:w="1980" w:type="dxa"/>
          </w:tcPr>
          <w:p w14:paraId="027DA42F" w14:textId="7D2DE86C" w:rsidR="00E43B0D" w:rsidRPr="003E082E" w:rsidRDefault="00E43B0D" w:rsidP="00B3726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_Ref21898047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[13]</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Intel Corporation</w:t>
            </w:r>
          </w:p>
        </w:tc>
        <w:tc>
          <w:tcPr>
            <w:tcW w:w="7649" w:type="dxa"/>
          </w:tcPr>
          <w:p w14:paraId="29105865" w14:textId="05BAD3D3" w:rsidR="00E43B0D" w:rsidRPr="002E0609" w:rsidRDefault="00D24C54" w:rsidP="00D24C54">
            <w:pPr>
              <w:rPr>
                <w:rFonts w:ascii="Times New Roman" w:hAnsi="Times New Roman" w:cs="Times New Roman"/>
                <w:sz w:val="20"/>
                <w:lang w:val="en-GB" w:eastAsia="zh-CN"/>
              </w:rPr>
            </w:pPr>
            <w:r w:rsidRPr="002E0609">
              <w:rPr>
                <w:rFonts w:ascii="Times New Roman" w:hAnsi="Times New Roman" w:cs="Times New Roman"/>
                <w:sz w:val="20"/>
                <w:lang w:val="en-GB" w:eastAsia="zh-CN"/>
              </w:rPr>
              <w:t>Proposal 5: Consider RRC signalling to configure the max number of TBs scheduled with a single DCI by a value from the set {2, 8}.</w:t>
            </w:r>
            <w:r w:rsidR="00012C8B">
              <w:rPr>
                <w:rFonts w:ascii="Times New Roman" w:hAnsi="Times New Roman" w:cs="Times New Roman"/>
                <w:sz w:val="20"/>
                <w:lang w:val="en-GB" w:eastAsia="zh-CN"/>
              </w:rPr>
              <w:t xml:space="preserve"> </w:t>
            </w:r>
            <w:r w:rsidR="00012C8B" w:rsidRPr="0054144B">
              <w:rPr>
                <w:rFonts w:ascii="Times New Roman" w:hAnsi="Times New Roman" w:cs="Times New Roman"/>
                <w:sz w:val="20"/>
                <w:highlight w:val="cyan"/>
                <w:lang w:val="en-GB" w:eastAsia="zh-CN"/>
              </w:rPr>
              <w:t>(Option 2)</w:t>
            </w:r>
          </w:p>
        </w:tc>
      </w:tr>
      <w:tr w:rsidR="00E43B0D" w:rsidRPr="00FE437E" w14:paraId="4B76C9C4" w14:textId="77777777" w:rsidTr="00B3726E">
        <w:tc>
          <w:tcPr>
            <w:tcW w:w="1980" w:type="dxa"/>
          </w:tcPr>
          <w:p w14:paraId="123ED10F" w14:textId="0D024C83" w:rsidR="00E43B0D" w:rsidRPr="003E082E" w:rsidRDefault="00E43B0D" w:rsidP="00B3726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_Ref21898052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[14]</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Qualcomm Incorporated</w:t>
            </w:r>
          </w:p>
        </w:tc>
        <w:tc>
          <w:tcPr>
            <w:tcW w:w="7649" w:type="dxa"/>
          </w:tcPr>
          <w:p w14:paraId="53084BAB" w14:textId="290EF06C" w:rsidR="00145BD9" w:rsidRPr="002E0609" w:rsidRDefault="00145BD9" w:rsidP="00145BD9">
            <w:pPr>
              <w:rPr>
                <w:rFonts w:ascii="Times New Roman" w:hAnsi="Times New Roman" w:cs="Times New Roman"/>
                <w:sz w:val="20"/>
                <w:lang w:val="en-GB" w:eastAsia="zh-CN"/>
              </w:rPr>
            </w:pPr>
            <w:r w:rsidRPr="002E0609">
              <w:rPr>
                <w:rFonts w:ascii="Times New Roman" w:hAnsi="Times New Roman" w:cs="Times New Roman"/>
                <w:sz w:val="20"/>
                <w:lang w:val="en-GB" w:eastAsia="zh-CN"/>
              </w:rPr>
              <w:t>Proposal 1: For the DCI design for scheduling multiple transport blocks in CE Mode B:</w:t>
            </w:r>
          </w:p>
          <w:p w14:paraId="6F96CFD8" w14:textId="02B4AE75" w:rsidR="00E2493C" w:rsidRPr="00144150" w:rsidRDefault="00145BD9" w:rsidP="001E71BB">
            <w:pPr>
              <w:pStyle w:val="ListParagraph"/>
              <w:numPr>
                <w:ilvl w:val="0"/>
                <w:numId w:val="41"/>
              </w:numPr>
              <w:rPr>
                <w:rFonts w:ascii="Times New Roman" w:hAnsi="Times New Roman" w:cs="Times New Roman"/>
                <w:sz w:val="20"/>
                <w:lang w:eastAsia="zh-CN"/>
              </w:rPr>
            </w:pPr>
            <w:r w:rsidRPr="002E0609">
              <w:rPr>
                <w:rFonts w:ascii="Times New Roman" w:hAnsi="Times New Roman" w:cs="Times New Roman"/>
                <w:sz w:val="20"/>
                <w:lang w:eastAsia="zh-CN"/>
              </w:rPr>
              <w:t>Adopt a single DCI to schedule any number from 1 to 4 TBs</w:t>
            </w:r>
            <w:r w:rsidR="000A6C90">
              <w:rPr>
                <w:rFonts w:ascii="Times New Roman" w:hAnsi="Times New Roman" w:cs="Times New Roman"/>
                <w:sz w:val="20"/>
                <w:lang w:eastAsia="zh-CN"/>
              </w:rPr>
              <w:t xml:space="preserve"> </w:t>
            </w:r>
            <w:r w:rsidR="000A6C90">
              <w:rPr>
                <w:rFonts w:ascii="Times New Roman" w:hAnsi="Times New Roman" w:cs="Times New Roman"/>
                <w:sz w:val="20"/>
                <w:lang w:val="sv-SE" w:eastAsia="zh-CN"/>
              </w:rPr>
              <w:t>[...]</w:t>
            </w:r>
            <w:r w:rsidR="00012C8B">
              <w:rPr>
                <w:rFonts w:ascii="Times New Roman" w:hAnsi="Times New Roman" w:cs="Times New Roman"/>
                <w:sz w:val="20"/>
                <w:lang w:val="sv-SE" w:eastAsia="zh-CN"/>
              </w:rPr>
              <w:t xml:space="preserve"> </w:t>
            </w:r>
            <w:r w:rsidR="00012C8B" w:rsidRPr="00012C8B">
              <w:rPr>
                <w:rFonts w:ascii="Times New Roman" w:hAnsi="Times New Roman" w:cs="Times New Roman"/>
                <w:sz w:val="20"/>
                <w:highlight w:val="yellow"/>
                <w:lang w:val="sv-SE" w:eastAsia="zh-CN"/>
              </w:rPr>
              <w:t>(Option 1)</w:t>
            </w:r>
            <w:r w:rsidR="00144150">
              <w:rPr>
                <w:rFonts w:ascii="Times New Roman" w:hAnsi="Times New Roman" w:cs="Times New Roman"/>
                <w:sz w:val="20"/>
                <w:lang w:val="sv-SE" w:eastAsia="zh-CN"/>
              </w:rPr>
              <w:br/>
            </w:r>
          </w:p>
          <w:p w14:paraId="1C855F85" w14:textId="695AA26B" w:rsidR="00145BD9" w:rsidRPr="002E0609" w:rsidRDefault="00145BD9" w:rsidP="00145BD9">
            <w:pPr>
              <w:rPr>
                <w:rFonts w:ascii="Times New Roman" w:hAnsi="Times New Roman" w:cs="Times New Roman"/>
                <w:sz w:val="20"/>
                <w:lang w:val="en-GB" w:eastAsia="zh-CN"/>
              </w:rPr>
            </w:pPr>
            <w:r w:rsidRPr="002E0609">
              <w:rPr>
                <w:rFonts w:ascii="Times New Roman" w:hAnsi="Times New Roman" w:cs="Times New Roman"/>
                <w:sz w:val="20"/>
                <w:lang w:val="en-GB" w:eastAsia="zh-CN"/>
              </w:rPr>
              <w:t>Proposal 3: For the DCI design for scheduling multiple transport blocks in CE Mode A:</w:t>
            </w:r>
          </w:p>
          <w:p w14:paraId="0EE6E89F" w14:textId="1FBAEAB5" w:rsidR="00145BD9" w:rsidRPr="00144150" w:rsidRDefault="00145BD9" w:rsidP="001E71BB">
            <w:pPr>
              <w:pStyle w:val="ListParagraph"/>
              <w:numPr>
                <w:ilvl w:val="0"/>
                <w:numId w:val="42"/>
              </w:numPr>
              <w:rPr>
                <w:rFonts w:ascii="Times New Roman" w:hAnsi="Times New Roman" w:cs="Times New Roman"/>
                <w:sz w:val="20"/>
                <w:lang w:eastAsia="zh-CN"/>
              </w:rPr>
            </w:pPr>
            <w:r w:rsidRPr="002E0609">
              <w:rPr>
                <w:rFonts w:ascii="Times New Roman" w:hAnsi="Times New Roman" w:cs="Times New Roman"/>
                <w:sz w:val="20"/>
                <w:lang w:eastAsia="zh-CN"/>
              </w:rPr>
              <w:t>Adopt a single DCI to schedule any number from 1 to 8 TBs</w:t>
            </w:r>
            <w:r w:rsidR="000A6C90">
              <w:rPr>
                <w:rFonts w:ascii="Times New Roman" w:hAnsi="Times New Roman" w:cs="Times New Roman"/>
                <w:sz w:val="20"/>
                <w:lang w:eastAsia="zh-CN"/>
              </w:rPr>
              <w:t xml:space="preserve"> </w:t>
            </w:r>
            <w:r w:rsidR="000A6C90">
              <w:rPr>
                <w:rFonts w:ascii="Times New Roman" w:hAnsi="Times New Roman" w:cs="Times New Roman"/>
                <w:sz w:val="20"/>
                <w:lang w:val="sv-SE" w:eastAsia="zh-CN"/>
              </w:rPr>
              <w:t>[...]</w:t>
            </w:r>
            <w:r w:rsidR="00012C8B">
              <w:rPr>
                <w:rFonts w:ascii="Times New Roman" w:hAnsi="Times New Roman" w:cs="Times New Roman"/>
                <w:sz w:val="20"/>
                <w:lang w:val="sv-SE" w:eastAsia="zh-CN"/>
              </w:rPr>
              <w:t xml:space="preserve"> </w:t>
            </w:r>
            <w:r w:rsidR="00012C8B" w:rsidRPr="00012C8B">
              <w:rPr>
                <w:rFonts w:ascii="Times New Roman" w:hAnsi="Times New Roman" w:cs="Times New Roman"/>
                <w:sz w:val="20"/>
                <w:highlight w:val="yellow"/>
                <w:lang w:val="sv-SE" w:eastAsia="zh-CN"/>
              </w:rPr>
              <w:t>(Option 1)</w:t>
            </w:r>
          </w:p>
        </w:tc>
      </w:tr>
      <w:tr w:rsidR="00E43B0D" w:rsidRPr="00FE437E" w14:paraId="5BEB10FD" w14:textId="77777777" w:rsidTr="00B3726E">
        <w:tc>
          <w:tcPr>
            <w:tcW w:w="1980" w:type="dxa"/>
          </w:tcPr>
          <w:p w14:paraId="27275246" w14:textId="6094FC7E" w:rsidR="00E43B0D" w:rsidRPr="003E082E" w:rsidRDefault="00E43B0D" w:rsidP="00B3726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_Ref21898073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[15]</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Sony</w:t>
            </w:r>
          </w:p>
        </w:tc>
        <w:tc>
          <w:tcPr>
            <w:tcW w:w="7649" w:type="dxa"/>
          </w:tcPr>
          <w:p w14:paraId="4125A72E" w14:textId="77777777" w:rsidR="0076399D" w:rsidRPr="002E0609" w:rsidRDefault="0076399D" w:rsidP="0076399D">
            <w:pPr>
              <w:rPr>
                <w:rFonts w:ascii="Times New Roman" w:hAnsi="Times New Roman" w:cs="Times New Roman"/>
                <w:sz w:val="20"/>
                <w:lang w:val="en-GB" w:eastAsia="zh-CN"/>
              </w:rPr>
            </w:pPr>
            <w:r w:rsidRPr="002E0609">
              <w:rPr>
                <w:rFonts w:ascii="Times New Roman" w:hAnsi="Times New Roman" w:cs="Times New Roman"/>
                <w:sz w:val="20"/>
                <w:lang w:val="en-GB" w:eastAsia="zh-CN"/>
              </w:rPr>
              <w:t>Proposal 5: For the maximum number of TB that are supported in MTBG, option 2 is adopted:</w:t>
            </w:r>
          </w:p>
          <w:p w14:paraId="2A8C1AC0" w14:textId="74C3C6A0" w:rsidR="00E43B0D" w:rsidRPr="002E0609" w:rsidRDefault="0076399D" w:rsidP="001E71BB">
            <w:pPr>
              <w:pStyle w:val="ListParagraph"/>
              <w:numPr>
                <w:ilvl w:val="0"/>
                <w:numId w:val="43"/>
              </w:numPr>
              <w:rPr>
                <w:rFonts w:ascii="Times New Roman" w:hAnsi="Times New Roman" w:cs="Times New Roman"/>
                <w:sz w:val="20"/>
                <w:lang w:eastAsia="zh-CN"/>
              </w:rPr>
            </w:pPr>
            <w:r w:rsidRPr="005F56F0">
              <w:rPr>
                <w:rFonts w:ascii="Times New Roman" w:hAnsi="Times New Roman" w:cs="Times New Roman"/>
                <w:sz w:val="20"/>
                <w:highlight w:val="cyan"/>
                <w:lang w:eastAsia="zh-CN"/>
              </w:rPr>
              <w:t>Option 2</w:t>
            </w:r>
            <w:r w:rsidRPr="002E0609">
              <w:rPr>
                <w:rFonts w:ascii="Times New Roman" w:hAnsi="Times New Roman" w:cs="Times New Roman"/>
                <w:sz w:val="20"/>
                <w:lang w:eastAsia="zh-CN"/>
              </w:rPr>
              <w:t>: For unicast, the maximum number of scheduled TBs with one single DCI for CE mode A for either UL or DL is RRC configured within the set {1, 2, [4], 8} in a UE specific manner.</w:t>
            </w:r>
          </w:p>
        </w:tc>
      </w:tr>
      <w:tr w:rsidR="00E43B0D" w:rsidRPr="00FE437E" w14:paraId="409509ED" w14:textId="77777777" w:rsidTr="00B3726E">
        <w:tc>
          <w:tcPr>
            <w:tcW w:w="1980" w:type="dxa"/>
          </w:tcPr>
          <w:p w14:paraId="63F7A08F" w14:textId="02D1FF71" w:rsidR="00E43B0D" w:rsidRPr="003E082E" w:rsidRDefault="00E43B0D" w:rsidP="00B3726E">
            <w:pPr>
              <w:rPr>
                <w:rFonts w:ascii="Times New Roman" w:hAnsi="Times New Roman" w:cs="Times New Roman"/>
                <w:sz w:val="20"/>
                <w:lang w:eastAsia="zh-CN"/>
              </w:rPr>
            </w:pPr>
            <w:r>
              <w:rPr>
                <w:rFonts w:ascii="Times New Roman" w:hAnsi="Times New Roman" w:cs="Times New Roman"/>
                <w:sz w:val="20"/>
                <w:lang w:eastAsia="zh-CN"/>
              </w:rPr>
              <w:lastRenderedPageBreak/>
              <w:fldChar w:fldCharType="begin"/>
            </w:r>
            <w:r>
              <w:rPr>
                <w:rFonts w:ascii="Times New Roman" w:hAnsi="Times New Roman" w:cs="Times New Roman"/>
                <w:sz w:val="20"/>
                <w:lang w:eastAsia="zh-CN"/>
              </w:rPr>
              <w:instrText xml:space="preserve"> REF _Ref21898083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LG Electronics</w:t>
            </w:r>
          </w:p>
        </w:tc>
        <w:tc>
          <w:tcPr>
            <w:tcW w:w="7649" w:type="dxa"/>
          </w:tcPr>
          <w:p w14:paraId="2AD705E3" w14:textId="77777777" w:rsidR="00FD04A9" w:rsidRPr="002E0609" w:rsidRDefault="00FD04A9" w:rsidP="00FD04A9">
            <w:pPr>
              <w:rPr>
                <w:rFonts w:ascii="Times New Roman" w:hAnsi="Times New Roman" w:cs="Times New Roman"/>
                <w:sz w:val="20"/>
                <w:lang w:val="en-GB" w:eastAsia="zh-CN"/>
              </w:rPr>
            </w:pPr>
            <w:r w:rsidRPr="002E0609">
              <w:rPr>
                <w:rFonts w:ascii="Times New Roman" w:hAnsi="Times New Roman" w:cs="Times New Roman"/>
                <w:sz w:val="20"/>
                <w:lang w:val="en-GB" w:eastAsia="zh-CN"/>
              </w:rPr>
              <w:t xml:space="preserve">Proposal 3: Support </w:t>
            </w:r>
            <w:r w:rsidRPr="005F56F0">
              <w:rPr>
                <w:rFonts w:ascii="Times New Roman" w:hAnsi="Times New Roman" w:cs="Times New Roman"/>
                <w:sz w:val="20"/>
                <w:highlight w:val="cyan"/>
                <w:lang w:val="en-GB" w:eastAsia="zh-CN"/>
              </w:rPr>
              <w:t>option 2</w:t>
            </w:r>
            <w:r w:rsidRPr="002E0609">
              <w:rPr>
                <w:rFonts w:ascii="Times New Roman" w:hAnsi="Times New Roman" w:cs="Times New Roman"/>
                <w:sz w:val="20"/>
                <w:lang w:val="en-GB" w:eastAsia="zh-CN"/>
              </w:rPr>
              <w:t xml:space="preserve"> if consistent DCI design principle is adopted for different maximum number of TB size. Otherwise, support </w:t>
            </w:r>
            <w:r w:rsidRPr="00012C8B">
              <w:rPr>
                <w:rFonts w:ascii="Times New Roman" w:hAnsi="Times New Roman" w:cs="Times New Roman"/>
                <w:sz w:val="20"/>
                <w:highlight w:val="yellow"/>
                <w:lang w:val="en-GB" w:eastAsia="zh-CN"/>
              </w:rPr>
              <w:t>option 1</w:t>
            </w:r>
            <w:r w:rsidRPr="002E0609">
              <w:rPr>
                <w:rFonts w:ascii="Times New Roman" w:hAnsi="Times New Roman" w:cs="Times New Roman"/>
                <w:sz w:val="20"/>
                <w:lang w:val="en-GB" w:eastAsia="zh-CN"/>
              </w:rPr>
              <w:t xml:space="preserve">. </w:t>
            </w:r>
          </w:p>
          <w:p w14:paraId="2DD7884F" w14:textId="3E1E912F" w:rsidR="00E43B0D" w:rsidRPr="002E0609" w:rsidRDefault="00FD04A9" w:rsidP="00FD04A9">
            <w:pPr>
              <w:rPr>
                <w:rFonts w:ascii="Times New Roman" w:hAnsi="Times New Roman" w:cs="Times New Roman"/>
                <w:sz w:val="20"/>
                <w:lang w:val="en-GB" w:eastAsia="zh-CN"/>
              </w:rPr>
            </w:pPr>
            <w:r w:rsidRPr="002E0609">
              <w:rPr>
                <w:rFonts w:ascii="Times New Roman" w:hAnsi="Times New Roman" w:cs="Times New Roman"/>
                <w:sz w:val="20"/>
                <w:lang w:val="en-GB" w:eastAsia="zh-CN"/>
              </w:rPr>
              <w:t>Proposal 4: If option 2 is supported, the maximum number of scheduled TBs is configured within the set {2, 4, 8}.</w:t>
            </w:r>
          </w:p>
        </w:tc>
      </w:tr>
      <w:tr w:rsidR="00E43B0D" w:rsidRPr="00FE437E" w14:paraId="42DF6EC2" w14:textId="77777777" w:rsidTr="00B3726E">
        <w:tc>
          <w:tcPr>
            <w:tcW w:w="1980" w:type="dxa"/>
          </w:tcPr>
          <w:p w14:paraId="30AAB106" w14:textId="5EA1A05C" w:rsidR="00E43B0D" w:rsidRPr="003E082E" w:rsidRDefault="00E43B0D" w:rsidP="00B3726E">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_Ref17491749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Sequans Communications</w:t>
            </w:r>
          </w:p>
        </w:tc>
        <w:tc>
          <w:tcPr>
            <w:tcW w:w="7649" w:type="dxa"/>
          </w:tcPr>
          <w:p w14:paraId="1F560A8C" w14:textId="70E069F6" w:rsidR="00E43B0D" w:rsidRPr="002E0609" w:rsidRDefault="00EE7B1A" w:rsidP="00B3726E">
            <w:pPr>
              <w:rPr>
                <w:rFonts w:ascii="Times New Roman" w:hAnsi="Times New Roman" w:cs="Times New Roman"/>
                <w:sz w:val="20"/>
                <w:lang w:val="en-GB" w:eastAsia="zh-CN"/>
              </w:rPr>
            </w:pPr>
            <w:r>
              <w:rPr>
                <w:rFonts w:ascii="Times New Roman" w:hAnsi="Times New Roman" w:cs="Times New Roman"/>
                <w:sz w:val="20"/>
                <w:lang w:val="en-GB" w:eastAsia="zh-CN"/>
              </w:rPr>
              <w:t>B</w:t>
            </w:r>
            <w:r w:rsidR="00097668">
              <w:rPr>
                <w:rFonts w:ascii="Times New Roman" w:hAnsi="Times New Roman" w:cs="Times New Roman"/>
                <w:sz w:val="20"/>
                <w:lang w:val="en-GB" w:eastAsia="zh-CN"/>
              </w:rPr>
              <w:t xml:space="preserve">ody text: </w:t>
            </w:r>
            <w:r w:rsidR="00555D82" w:rsidRPr="002E0609">
              <w:rPr>
                <w:rFonts w:ascii="Times New Roman" w:hAnsi="Times New Roman" w:cs="Times New Roman"/>
                <w:sz w:val="20"/>
                <w:lang w:val="en-GB" w:eastAsia="zh-CN"/>
              </w:rPr>
              <w:t>In RAN1 #98 it was agreed to decide between scheduling of up to 8 TBs in a single DCI design or using RRC configuration to semi-statically configure the maximum number of scheduled TBs. In the following example we propose a solution for the semi-statically configuration in which we prefer.</w:t>
            </w:r>
            <w:r w:rsidR="008E21DB" w:rsidRPr="002E0609">
              <w:rPr>
                <w:rFonts w:ascii="Times New Roman" w:hAnsi="Times New Roman" w:cs="Times New Roman"/>
                <w:sz w:val="20"/>
                <w:lang w:val="en-GB" w:eastAsia="zh-CN"/>
              </w:rPr>
              <w:t xml:space="preserve"> </w:t>
            </w:r>
            <w:r w:rsidR="005F56F0" w:rsidRPr="005F56F0">
              <w:rPr>
                <w:rFonts w:ascii="Times New Roman" w:hAnsi="Times New Roman" w:cs="Times New Roman"/>
                <w:sz w:val="20"/>
                <w:highlight w:val="cyan"/>
                <w:lang w:val="en-GB" w:eastAsia="zh-CN"/>
              </w:rPr>
              <w:t>(Option 2)</w:t>
            </w:r>
            <w:r w:rsidR="005F56F0">
              <w:rPr>
                <w:rFonts w:ascii="Times New Roman" w:hAnsi="Times New Roman" w:cs="Times New Roman"/>
                <w:sz w:val="20"/>
                <w:lang w:val="en-GB" w:eastAsia="zh-CN"/>
              </w:rPr>
              <w:t xml:space="preserve"> </w:t>
            </w:r>
            <w:r w:rsidR="008E21DB" w:rsidRPr="002E0609">
              <w:rPr>
                <w:rFonts w:ascii="Times New Roman" w:hAnsi="Times New Roman" w:cs="Times New Roman"/>
                <w:sz w:val="20"/>
                <w:lang w:val="en-GB" w:eastAsia="zh-CN"/>
              </w:rPr>
              <w:t>However, a configuration of up to 8TBs can be viewed in section ‎5.</w:t>
            </w:r>
            <w:r w:rsidR="005F56F0">
              <w:rPr>
                <w:rFonts w:ascii="Times New Roman" w:hAnsi="Times New Roman" w:cs="Times New Roman"/>
                <w:sz w:val="20"/>
                <w:lang w:val="en-GB" w:eastAsia="zh-CN"/>
              </w:rPr>
              <w:t xml:space="preserve"> </w:t>
            </w:r>
            <w:r w:rsidR="005F56F0" w:rsidRPr="005F56F0">
              <w:rPr>
                <w:rFonts w:ascii="Times New Roman" w:hAnsi="Times New Roman" w:cs="Times New Roman"/>
                <w:sz w:val="20"/>
                <w:highlight w:val="yellow"/>
                <w:lang w:val="en-GB" w:eastAsia="zh-CN"/>
              </w:rPr>
              <w:t>(Option 1)</w:t>
            </w:r>
          </w:p>
        </w:tc>
      </w:tr>
    </w:tbl>
    <w:p w14:paraId="3B901D2B" w14:textId="77777777" w:rsidR="00B37E61" w:rsidRDefault="00B37E61" w:rsidP="00E43B0D">
      <w:pPr>
        <w:pStyle w:val="BodyText"/>
        <w:rPr>
          <w:rFonts w:cs="Arial"/>
          <w:sz w:val="20"/>
          <w:szCs w:val="20"/>
          <w:lang w:val="en-US"/>
        </w:rPr>
      </w:pPr>
    </w:p>
    <w:p w14:paraId="07BA98A4" w14:textId="04EEF11E" w:rsidR="00E43B0D" w:rsidRDefault="000F30A2" w:rsidP="00E43B0D">
      <w:pPr>
        <w:pStyle w:val="BodyText"/>
        <w:rPr>
          <w:rFonts w:cs="Arial"/>
          <w:sz w:val="20"/>
          <w:szCs w:val="20"/>
          <w:lang w:val="en-US"/>
        </w:rPr>
      </w:pPr>
      <w:r>
        <w:rPr>
          <w:rFonts w:cs="Arial"/>
          <w:sz w:val="20"/>
          <w:szCs w:val="20"/>
          <w:lang w:val="en-US"/>
        </w:rPr>
        <w:t>Among the submitted contributions and sourcing companies, Option</w:t>
      </w:r>
      <w:r w:rsidR="00887C9B">
        <w:rPr>
          <w:rFonts w:cs="Arial"/>
          <w:sz w:val="20"/>
          <w:szCs w:val="20"/>
          <w:lang w:val="en-US"/>
        </w:rPr>
        <w:t>s</w:t>
      </w:r>
      <w:r>
        <w:rPr>
          <w:rFonts w:cs="Arial"/>
          <w:sz w:val="20"/>
          <w:szCs w:val="20"/>
          <w:lang w:val="en-US"/>
        </w:rPr>
        <w:t xml:space="preserve"> 1 and 2 </w:t>
      </w:r>
      <w:r w:rsidR="00887C9B">
        <w:rPr>
          <w:rFonts w:cs="Arial"/>
          <w:sz w:val="20"/>
          <w:szCs w:val="20"/>
          <w:lang w:val="en-US"/>
        </w:rPr>
        <w:t xml:space="preserve">both </w:t>
      </w:r>
      <w:r w:rsidR="007A353D">
        <w:rPr>
          <w:rFonts w:cs="Arial"/>
          <w:sz w:val="20"/>
          <w:szCs w:val="20"/>
          <w:lang w:val="en-US"/>
        </w:rPr>
        <w:t>seem to have</w:t>
      </w:r>
      <w:r>
        <w:rPr>
          <w:rFonts w:cs="Arial"/>
          <w:sz w:val="20"/>
          <w:szCs w:val="20"/>
          <w:lang w:val="en-US"/>
        </w:rPr>
        <w:t xml:space="preserve"> substantial support</w:t>
      </w:r>
      <w:r w:rsidR="00743727">
        <w:rPr>
          <w:rFonts w:cs="Arial"/>
          <w:sz w:val="20"/>
          <w:szCs w:val="20"/>
          <w:lang w:val="en-US"/>
        </w:rPr>
        <w:t>, with a slight majority for Option 2.</w:t>
      </w:r>
    </w:p>
    <w:p w14:paraId="3224180E" w14:textId="11D5DCCD" w:rsidR="006C2A03" w:rsidRPr="00D30028" w:rsidRDefault="00B7495F" w:rsidP="006C2A03">
      <w:pPr>
        <w:pStyle w:val="Proposal"/>
        <w:numPr>
          <w:ilvl w:val="0"/>
          <w:numId w:val="35"/>
        </w:numPr>
        <w:tabs>
          <w:tab w:val="clear" w:pos="1304"/>
        </w:tabs>
        <w:spacing w:line="256" w:lineRule="auto"/>
        <w:ind w:left="1701" w:hanging="1701"/>
        <w:rPr>
          <w:rFonts w:cs="Arial"/>
          <w:sz w:val="20"/>
          <w:szCs w:val="20"/>
          <w:lang w:val="en-US"/>
        </w:rPr>
      </w:pPr>
      <w:r>
        <w:rPr>
          <w:rFonts w:cs="Arial"/>
          <w:sz w:val="20"/>
          <w:szCs w:val="20"/>
          <w:lang w:val="en-US"/>
        </w:rPr>
        <w:t xml:space="preserve">Arrange an </w:t>
      </w:r>
      <w:r w:rsidR="00891C42">
        <w:rPr>
          <w:rFonts w:cs="Arial"/>
          <w:sz w:val="20"/>
          <w:szCs w:val="20"/>
          <w:lang w:val="en-US"/>
        </w:rPr>
        <w:t xml:space="preserve">offline </w:t>
      </w:r>
      <w:r>
        <w:rPr>
          <w:rFonts w:cs="Arial"/>
          <w:sz w:val="20"/>
          <w:szCs w:val="20"/>
          <w:lang w:val="en-US"/>
        </w:rPr>
        <w:t xml:space="preserve">discussion on </w:t>
      </w:r>
      <w:r w:rsidR="00891C42">
        <w:rPr>
          <w:rFonts w:cs="Arial"/>
          <w:sz w:val="20"/>
          <w:szCs w:val="20"/>
          <w:lang w:val="en-US"/>
        </w:rPr>
        <w:t>whether the maximum number of TBs</w:t>
      </w:r>
      <w:r>
        <w:rPr>
          <w:rFonts w:cs="Arial"/>
          <w:sz w:val="20"/>
          <w:szCs w:val="20"/>
          <w:lang w:val="en-US"/>
        </w:rPr>
        <w:t xml:space="preserve"> in unicast</w:t>
      </w:r>
      <w:r w:rsidR="00891C42">
        <w:rPr>
          <w:rFonts w:cs="Arial"/>
          <w:sz w:val="20"/>
          <w:szCs w:val="20"/>
          <w:lang w:val="en-US"/>
        </w:rPr>
        <w:t xml:space="preserve"> should be RRC configurable or not.</w:t>
      </w:r>
    </w:p>
    <w:p w14:paraId="541E136B" w14:textId="77777777" w:rsidR="00E43B0D" w:rsidRDefault="00E43B0D" w:rsidP="0096047D">
      <w:pPr>
        <w:pStyle w:val="BodyText"/>
        <w:rPr>
          <w:rFonts w:cs="Arial"/>
          <w:sz w:val="20"/>
          <w:szCs w:val="20"/>
          <w:lang w:val="en-US"/>
        </w:rPr>
      </w:pPr>
    </w:p>
    <w:p w14:paraId="3E41C35F" w14:textId="2AC49F40" w:rsidR="0096047D" w:rsidRDefault="0096047D" w:rsidP="0096047D">
      <w:pPr>
        <w:pStyle w:val="BodyText"/>
        <w:rPr>
          <w:rFonts w:cs="Arial"/>
          <w:sz w:val="20"/>
          <w:szCs w:val="20"/>
          <w:lang w:val="en-US"/>
        </w:rPr>
      </w:pPr>
      <w:r>
        <w:rPr>
          <w:rFonts w:cs="Arial"/>
          <w:sz w:val="20"/>
          <w:szCs w:val="20"/>
          <w:lang w:val="en-US"/>
        </w:rPr>
        <w:t>RAN1#98 made the following agreement</w:t>
      </w:r>
      <w:r w:rsidR="00E27284">
        <w:rPr>
          <w:rFonts w:cs="Arial"/>
          <w:sz w:val="20"/>
          <w:szCs w:val="20"/>
          <w:lang w:val="en-US"/>
        </w:rPr>
        <w:t>s</w:t>
      </w:r>
      <w:r w:rsidR="00B922D5">
        <w:rPr>
          <w:rFonts w:cs="Arial"/>
          <w:sz w:val="20"/>
          <w:szCs w:val="20"/>
          <w:lang w:val="en-US"/>
        </w:rPr>
        <w:t xml:space="preserve"> regarding indication of </w:t>
      </w:r>
      <w:r w:rsidR="00964AA2">
        <w:rPr>
          <w:rFonts w:cs="Arial"/>
          <w:sz w:val="20"/>
          <w:szCs w:val="20"/>
          <w:lang w:val="en-US"/>
        </w:rPr>
        <w:t>the number of TBs in unicast</w:t>
      </w:r>
      <w:r>
        <w:rPr>
          <w:rFonts w:cs="Arial"/>
          <w:sz w:val="20"/>
          <w:szCs w:val="20"/>
          <w:lang w:val="en-US"/>
        </w:rPr>
        <w:t>:</w:t>
      </w:r>
    </w:p>
    <w:p w14:paraId="3D473636" w14:textId="77777777" w:rsidR="003A04FD" w:rsidRDefault="003A04FD" w:rsidP="003A04FD">
      <w:pPr>
        <w:tabs>
          <w:tab w:val="left" w:pos="360"/>
        </w:tabs>
        <w:spacing w:after="0" w:line="240" w:lineRule="auto"/>
        <w:ind w:left="567"/>
        <w:rPr>
          <w:rFonts w:ascii="Times" w:eastAsia="Times New Roman" w:hAnsi="Times" w:cs="Times"/>
          <w:b/>
          <w:bCs/>
          <w:sz w:val="20"/>
          <w:szCs w:val="20"/>
          <w:lang w:eastAsia="ja-JP"/>
        </w:rPr>
      </w:pPr>
      <w:r w:rsidRPr="003A04FD">
        <w:rPr>
          <w:rFonts w:ascii="Times" w:eastAsia="Times New Roman" w:hAnsi="Times" w:cs="Times"/>
          <w:b/>
          <w:bCs/>
          <w:sz w:val="20"/>
          <w:szCs w:val="20"/>
          <w:highlight w:val="green"/>
          <w:lang w:eastAsia="ja-JP"/>
        </w:rPr>
        <w:t>Agreement</w:t>
      </w:r>
    </w:p>
    <w:p w14:paraId="401F08F9" w14:textId="5E033CFA" w:rsidR="003A04FD" w:rsidRPr="003A04FD" w:rsidRDefault="003A04FD" w:rsidP="003A04FD">
      <w:pPr>
        <w:tabs>
          <w:tab w:val="left" w:pos="360"/>
        </w:tabs>
        <w:spacing w:after="0" w:line="240" w:lineRule="auto"/>
        <w:ind w:left="567"/>
        <w:rPr>
          <w:rFonts w:ascii="Times" w:eastAsia="Times New Roman" w:hAnsi="Times" w:cs="Times"/>
          <w:b/>
          <w:bCs/>
          <w:sz w:val="20"/>
          <w:szCs w:val="20"/>
          <w:highlight w:val="green"/>
          <w:lang w:eastAsia="ja-JP"/>
        </w:rPr>
      </w:pPr>
      <w:r w:rsidRPr="003A04FD">
        <w:rPr>
          <w:rFonts w:ascii="Times" w:eastAsia="Times New Roman" w:hAnsi="Times" w:cs="Times"/>
          <w:sz w:val="20"/>
          <w:szCs w:val="20"/>
          <w:lang w:eastAsia="ja-JP"/>
        </w:rPr>
        <w:t>In RAN1#98bis, select one of the following options for unicast in CE mode A</w:t>
      </w:r>
    </w:p>
    <w:p w14:paraId="01A8196B" w14:textId="77777777" w:rsidR="003A04FD" w:rsidRPr="003A04FD" w:rsidRDefault="003A04FD" w:rsidP="003A04FD">
      <w:pPr>
        <w:tabs>
          <w:tab w:val="left" w:pos="0"/>
        </w:tabs>
        <w:spacing w:after="0" w:line="240" w:lineRule="auto"/>
        <w:ind w:left="567"/>
        <w:rPr>
          <w:rFonts w:ascii="Times" w:eastAsia="Times New Roman" w:hAnsi="Times" w:cs="Times"/>
          <w:sz w:val="20"/>
          <w:szCs w:val="20"/>
          <w:lang w:eastAsia="ja-JP"/>
        </w:rPr>
      </w:pPr>
      <w:bookmarkStart w:id="4" w:name="_Hlk22001957"/>
      <w:r w:rsidRPr="003A04FD">
        <w:rPr>
          <w:rFonts w:ascii="Times" w:eastAsia="Times New Roman" w:hAnsi="Times" w:cs="Times"/>
          <w:sz w:val="20"/>
          <w:szCs w:val="20"/>
          <w:lang w:eastAsia="ja-JP"/>
        </w:rPr>
        <w:t>For the purpose indicating the number of TBs</w:t>
      </w:r>
    </w:p>
    <w:bookmarkEnd w:id="4"/>
    <w:p w14:paraId="28E3D2FF" w14:textId="77777777" w:rsidR="003A04FD" w:rsidRPr="003A04FD" w:rsidRDefault="003A04FD" w:rsidP="001E71BB">
      <w:pPr>
        <w:numPr>
          <w:ilvl w:val="0"/>
          <w:numId w:val="39"/>
        </w:numPr>
        <w:tabs>
          <w:tab w:val="left" w:pos="0"/>
        </w:tabs>
        <w:spacing w:after="0" w:line="240" w:lineRule="auto"/>
        <w:ind w:left="1287"/>
        <w:rPr>
          <w:rFonts w:ascii="Times" w:eastAsia="Times New Roman" w:hAnsi="Times" w:cs="Times"/>
          <w:sz w:val="20"/>
          <w:szCs w:val="20"/>
          <w:lang w:eastAsia="ja-JP"/>
        </w:rPr>
      </w:pPr>
      <w:r w:rsidRPr="005A5F9D">
        <w:rPr>
          <w:rFonts w:ascii="Times" w:eastAsia="Times New Roman" w:hAnsi="Times" w:cs="Times"/>
          <w:sz w:val="20"/>
          <w:szCs w:val="20"/>
          <w:highlight w:val="yellow"/>
          <w:lang w:eastAsia="ja-JP"/>
        </w:rPr>
        <w:t>Option 1</w:t>
      </w:r>
      <w:r w:rsidRPr="003A04FD">
        <w:rPr>
          <w:rFonts w:ascii="Times" w:eastAsia="Times New Roman" w:hAnsi="Times" w:cs="Times"/>
          <w:sz w:val="20"/>
          <w:szCs w:val="20"/>
          <w:lang w:eastAsia="ja-JP"/>
        </w:rPr>
        <w:t>: 1 bit is added to the DCI to indicate 1 TB or multiple TBs</w:t>
      </w:r>
    </w:p>
    <w:p w14:paraId="47225229" w14:textId="77777777" w:rsidR="003A04FD" w:rsidRPr="003A04FD" w:rsidRDefault="003A04FD" w:rsidP="001E71BB">
      <w:pPr>
        <w:numPr>
          <w:ilvl w:val="1"/>
          <w:numId w:val="17"/>
        </w:numPr>
        <w:tabs>
          <w:tab w:val="left" w:pos="360"/>
        </w:tabs>
        <w:spacing w:after="0" w:line="240" w:lineRule="auto"/>
        <w:ind w:left="2007"/>
        <w:rPr>
          <w:rFonts w:ascii="Times" w:eastAsia="Times New Roman" w:hAnsi="Times" w:cs="Times"/>
          <w:sz w:val="20"/>
          <w:szCs w:val="20"/>
          <w:lang w:eastAsia="ja-JP"/>
        </w:rPr>
      </w:pPr>
      <w:r w:rsidRPr="003A04FD">
        <w:rPr>
          <w:rFonts w:ascii="Times" w:eastAsia="Times New Roman" w:hAnsi="Times" w:cs="Times"/>
          <w:sz w:val="20"/>
          <w:szCs w:val="20"/>
          <w:lang w:eastAsia="ja-JP"/>
        </w:rPr>
        <w:t>FFS: Details on how to indicate the exact number of TBs in case it is multiple</w:t>
      </w:r>
    </w:p>
    <w:p w14:paraId="0AB6C5DA" w14:textId="77777777" w:rsidR="003A04FD" w:rsidRPr="003A04FD" w:rsidRDefault="003A04FD" w:rsidP="001E71BB">
      <w:pPr>
        <w:numPr>
          <w:ilvl w:val="0"/>
          <w:numId w:val="39"/>
        </w:numPr>
        <w:tabs>
          <w:tab w:val="left" w:pos="0"/>
        </w:tabs>
        <w:spacing w:after="0" w:line="240" w:lineRule="auto"/>
        <w:ind w:left="1287"/>
        <w:rPr>
          <w:rFonts w:ascii="Times" w:eastAsia="Times New Roman" w:hAnsi="Times" w:cs="Times"/>
          <w:sz w:val="20"/>
          <w:szCs w:val="20"/>
          <w:lang w:eastAsia="ja-JP"/>
        </w:rPr>
      </w:pPr>
      <w:bookmarkStart w:id="5" w:name="_Hlk22001927"/>
      <w:r w:rsidRPr="005A5F9D">
        <w:rPr>
          <w:rFonts w:ascii="Times" w:eastAsia="Times New Roman" w:hAnsi="Times" w:cs="Times"/>
          <w:sz w:val="20"/>
          <w:szCs w:val="20"/>
          <w:highlight w:val="cyan"/>
          <w:lang w:eastAsia="ja-JP"/>
        </w:rPr>
        <w:t>Option 2</w:t>
      </w:r>
      <w:r w:rsidRPr="003A04FD">
        <w:rPr>
          <w:rFonts w:ascii="Times" w:eastAsia="Times New Roman" w:hAnsi="Times" w:cs="Times"/>
          <w:sz w:val="20"/>
          <w:szCs w:val="20"/>
          <w:lang w:eastAsia="ja-JP"/>
        </w:rPr>
        <w:t>: A new or repurposed field(s) in DCI indicates implicitly or explicitly to indicate 1 TB or multiple TBs</w:t>
      </w:r>
    </w:p>
    <w:p w14:paraId="20D0FAFD" w14:textId="77777777" w:rsidR="003A04FD" w:rsidRPr="003A04FD" w:rsidRDefault="003A04FD" w:rsidP="001E71BB">
      <w:pPr>
        <w:numPr>
          <w:ilvl w:val="1"/>
          <w:numId w:val="17"/>
        </w:numPr>
        <w:tabs>
          <w:tab w:val="left" w:pos="360"/>
        </w:tabs>
        <w:spacing w:after="0" w:line="240" w:lineRule="auto"/>
        <w:ind w:left="2007"/>
        <w:rPr>
          <w:rFonts w:ascii="Times" w:eastAsia="Times New Roman" w:hAnsi="Times" w:cs="Times"/>
          <w:sz w:val="20"/>
          <w:szCs w:val="20"/>
          <w:lang w:eastAsia="ja-JP"/>
        </w:rPr>
      </w:pPr>
      <w:r w:rsidRPr="003A04FD">
        <w:rPr>
          <w:rFonts w:ascii="Times" w:eastAsia="Times New Roman" w:hAnsi="Times" w:cs="Times"/>
          <w:sz w:val="20"/>
          <w:szCs w:val="20"/>
          <w:lang w:eastAsia="ja-JP"/>
        </w:rPr>
        <w:t>FFS: Details on how to indicate the exact number of TBs in case it is multiple</w:t>
      </w:r>
    </w:p>
    <w:bookmarkEnd w:id="5"/>
    <w:p w14:paraId="0C3977A2" w14:textId="77777777" w:rsidR="003A04FD" w:rsidRPr="003A04FD" w:rsidRDefault="003A04FD" w:rsidP="001E71BB">
      <w:pPr>
        <w:numPr>
          <w:ilvl w:val="0"/>
          <w:numId w:val="39"/>
        </w:numPr>
        <w:tabs>
          <w:tab w:val="left" w:pos="0"/>
        </w:tabs>
        <w:spacing w:after="0" w:line="240" w:lineRule="auto"/>
        <w:ind w:left="1287"/>
        <w:rPr>
          <w:rFonts w:ascii="Times" w:eastAsia="Times New Roman" w:hAnsi="Times" w:cs="Times"/>
          <w:sz w:val="20"/>
          <w:szCs w:val="20"/>
          <w:lang w:eastAsia="ja-JP"/>
        </w:rPr>
      </w:pPr>
      <w:r w:rsidRPr="005A5F9D">
        <w:rPr>
          <w:rFonts w:ascii="Times" w:eastAsia="Times New Roman" w:hAnsi="Times" w:cs="Times"/>
          <w:sz w:val="20"/>
          <w:szCs w:val="20"/>
          <w:highlight w:val="magenta"/>
          <w:lang w:eastAsia="ja-JP"/>
        </w:rPr>
        <w:t>Option 3</w:t>
      </w:r>
      <w:r w:rsidRPr="003A04FD">
        <w:rPr>
          <w:rFonts w:ascii="Times" w:eastAsia="Times New Roman" w:hAnsi="Times" w:cs="Times"/>
          <w:sz w:val="20"/>
          <w:szCs w:val="20"/>
          <w:lang w:eastAsia="ja-JP"/>
        </w:rPr>
        <w:t>: 1 bit is added to the DCI to indicate one of the following:</w:t>
      </w:r>
    </w:p>
    <w:p w14:paraId="13AF2C6A" w14:textId="77777777" w:rsidR="003A04FD" w:rsidRPr="003A04FD" w:rsidRDefault="003A04FD" w:rsidP="001E71BB">
      <w:pPr>
        <w:numPr>
          <w:ilvl w:val="1"/>
          <w:numId w:val="17"/>
        </w:numPr>
        <w:tabs>
          <w:tab w:val="left" w:pos="360"/>
        </w:tabs>
        <w:spacing w:after="0" w:line="240" w:lineRule="auto"/>
        <w:ind w:left="2007"/>
        <w:rPr>
          <w:rFonts w:ascii="Times" w:eastAsia="Times New Roman" w:hAnsi="Times" w:cs="Times"/>
          <w:sz w:val="20"/>
          <w:szCs w:val="20"/>
          <w:lang w:eastAsia="ja-JP"/>
        </w:rPr>
      </w:pPr>
      <w:r w:rsidRPr="003A04FD">
        <w:rPr>
          <w:rFonts w:ascii="Times" w:eastAsia="Times New Roman" w:hAnsi="Times" w:cs="Times"/>
          <w:sz w:val="20"/>
          <w:szCs w:val="20"/>
          <w:lang w:eastAsia="ja-JP"/>
        </w:rPr>
        <w:t xml:space="preserve">Up to 4 TBs are scheduled </w:t>
      </w:r>
    </w:p>
    <w:p w14:paraId="42479894" w14:textId="77777777" w:rsidR="003A04FD" w:rsidRPr="003A04FD" w:rsidRDefault="003A04FD" w:rsidP="001E71BB">
      <w:pPr>
        <w:numPr>
          <w:ilvl w:val="2"/>
          <w:numId w:val="17"/>
        </w:numPr>
        <w:tabs>
          <w:tab w:val="left" w:pos="360"/>
        </w:tabs>
        <w:spacing w:after="0" w:line="240" w:lineRule="auto"/>
        <w:ind w:left="2727"/>
        <w:rPr>
          <w:rFonts w:ascii="Times" w:eastAsia="Times New Roman" w:hAnsi="Times" w:cs="Times"/>
          <w:sz w:val="20"/>
          <w:szCs w:val="20"/>
          <w:lang w:eastAsia="ja-JP"/>
        </w:rPr>
      </w:pPr>
      <w:r w:rsidRPr="003A04FD">
        <w:rPr>
          <w:rFonts w:ascii="Times" w:eastAsia="Times New Roman" w:hAnsi="Times" w:cs="Times"/>
          <w:sz w:val="20"/>
          <w:szCs w:val="20"/>
          <w:lang w:eastAsia="ja-JP"/>
        </w:rPr>
        <w:t>In which case, a bit map is used to indicate details</w:t>
      </w:r>
    </w:p>
    <w:p w14:paraId="4FB536D6" w14:textId="77777777" w:rsidR="003A04FD" w:rsidRPr="003A04FD" w:rsidRDefault="003A04FD" w:rsidP="001E71BB">
      <w:pPr>
        <w:numPr>
          <w:ilvl w:val="1"/>
          <w:numId w:val="17"/>
        </w:numPr>
        <w:tabs>
          <w:tab w:val="left" w:pos="360"/>
        </w:tabs>
        <w:spacing w:after="0" w:line="240" w:lineRule="auto"/>
        <w:ind w:left="2007"/>
        <w:rPr>
          <w:rFonts w:ascii="Times" w:eastAsia="Times New Roman" w:hAnsi="Times" w:cs="Times"/>
          <w:sz w:val="20"/>
          <w:szCs w:val="20"/>
          <w:lang w:eastAsia="ja-JP"/>
        </w:rPr>
      </w:pPr>
      <w:r w:rsidRPr="003A04FD">
        <w:rPr>
          <w:rFonts w:ascii="Times" w:eastAsia="Times New Roman" w:hAnsi="Times" w:cs="Times"/>
          <w:sz w:val="20"/>
          <w:szCs w:val="20"/>
          <w:lang w:eastAsia="ja-JP"/>
        </w:rPr>
        <w:t>Up to 8 TBs are scheduled</w:t>
      </w:r>
    </w:p>
    <w:p w14:paraId="76059E1C" w14:textId="77777777" w:rsidR="003A04FD" w:rsidRPr="003A04FD" w:rsidRDefault="003A04FD" w:rsidP="001E71BB">
      <w:pPr>
        <w:numPr>
          <w:ilvl w:val="2"/>
          <w:numId w:val="17"/>
        </w:numPr>
        <w:tabs>
          <w:tab w:val="left" w:pos="360"/>
        </w:tabs>
        <w:spacing w:after="0" w:line="240" w:lineRule="auto"/>
        <w:ind w:left="2727"/>
        <w:rPr>
          <w:rFonts w:ascii="Times" w:eastAsia="Times New Roman" w:hAnsi="Times" w:cs="Times"/>
          <w:sz w:val="20"/>
          <w:szCs w:val="20"/>
          <w:lang w:eastAsia="ja-JP"/>
        </w:rPr>
      </w:pPr>
      <w:r w:rsidRPr="003A04FD">
        <w:rPr>
          <w:rFonts w:ascii="Times" w:eastAsia="Times New Roman" w:hAnsi="Times" w:cs="Times"/>
          <w:sz w:val="20"/>
          <w:szCs w:val="20"/>
          <w:lang w:eastAsia="ja-JP"/>
        </w:rPr>
        <w:t>In which case, a table is used to indicate details</w:t>
      </w:r>
    </w:p>
    <w:p w14:paraId="508F875D" w14:textId="77777777" w:rsidR="003A04FD" w:rsidRPr="003A04FD" w:rsidRDefault="003A04FD" w:rsidP="003A04FD">
      <w:pPr>
        <w:tabs>
          <w:tab w:val="left" w:pos="360"/>
        </w:tabs>
        <w:spacing w:after="0" w:line="240" w:lineRule="auto"/>
        <w:ind w:left="567"/>
        <w:rPr>
          <w:rFonts w:ascii="Times" w:eastAsia="Times New Roman" w:hAnsi="Times" w:cs="Times"/>
          <w:b/>
          <w:bCs/>
          <w:sz w:val="20"/>
          <w:szCs w:val="20"/>
          <w:lang w:eastAsia="ja-JP"/>
        </w:rPr>
      </w:pPr>
    </w:p>
    <w:p w14:paraId="2D48E9E8" w14:textId="77777777" w:rsidR="003A04FD" w:rsidRPr="003A04FD" w:rsidRDefault="003A04FD" w:rsidP="003A04FD">
      <w:pPr>
        <w:tabs>
          <w:tab w:val="left" w:pos="360"/>
        </w:tabs>
        <w:spacing w:after="0" w:line="240" w:lineRule="auto"/>
        <w:ind w:left="567"/>
        <w:rPr>
          <w:rFonts w:ascii="Times" w:eastAsia="Times New Roman" w:hAnsi="Times" w:cs="Times"/>
          <w:b/>
          <w:bCs/>
          <w:sz w:val="20"/>
          <w:szCs w:val="20"/>
          <w:highlight w:val="green"/>
          <w:lang w:eastAsia="ja-JP"/>
        </w:rPr>
      </w:pPr>
      <w:r w:rsidRPr="003A04FD">
        <w:rPr>
          <w:rFonts w:ascii="Times" w:eastAsia="Times New Roman" w:hAnsi="Times" w:cs="Times"/>
          <w:b/>
          <w:bCs/>
          <w:sz w:val="20"/>
          <w:szCs w:val="20"/>
          <w:highlight w:val="green"/>
          <w:lang w:eastAsia="ja-JP"/>
        </w:rPr>
        <w:t>Agreement</w:t>
      </w:r>
    </w:p>
    <w:p w14:paraId="61422B11" w14:textId="77777777" w:rsidR="003A04FD" w:rsidRPr="003A04FD" w:rsidRDefault="003A04FD" w:rsidP="003A04FD">
      <w:pPr>
        <w:tabs>
          <w:tab w:val="left" w:pos="0"/>
        </w:tabs>
        <w:spacing w:after="0" w:line="240" w:lineRule="auto"/>
        <w:ind w:left="567"/>
        <w:rPr>
          <w:rFonts w:ascii="Times" w:eastAsia="Times New Roman" w:hAnsi="Times" w:cs="Times"/>
          <w:sz w:val="20"/>
          <w:szCs w:val="20"/>
          <w:lang w:eastAsia="ja-JP"/>
        </w:rPr>
      </w:pPr>
      <w:r w:rsidRPr="003A04FD">
        <w:rPr>
          <w:rFonts w:ascii="Times" w:eastAsia="Times New Roman" w:hAnsi="Times" w:cs="Times"/>
          <w:sz w:val="20"/>
          <w:szCs w:val="20"/>
          <w:lang w:eastAsia="ja-JP"/>
        </w:rPr>
        <w:t>In RAN1#98bis, select one of the following options for unicast in CE mode B</w:t>
      </w:r>
    </w:p>
    <w:p w14:paraId="427B1773" w14:textId="77777777" w:rsidR="003A04FD" w:rsidRPr="003A04FD" w:rsidRDefault="003A04FD" w:rsidP="003A04FD">
      <w:pPr>
        <w:tabs>
          <w:tab w:val="left" w:pos="0"/>
        </w:tabs>
        <w:spacing w:after="0" w:line="240" w:lineRule="auto"/>
        <w:ind w:left="567"/>
        <w:rPr>
          <w:rFonts w:ascii="Times" w:eastAsia="Times New Roman" w:hAnsi="Times" w:cs="Times"/>
          <w:sz w:val="20"/>
          <w:szCs w:val="20"/>
          <w:lang w:eastAsia="ja-JP"/>
        </w:rPr>
      </w:pPr>
      <w:r w:rsidRPr="003A04FD">
        <w:rPr>
          <w:rFonts w:ascii="Times" w:eastAsia="Times New Roman" w:hAnsi="Times" w:cs="Times"/>
          <w:sz w:val="20"/>
          <w:szCs w:val="20"/>
          <w:lang w:eastAsia="ja-JP"/>
        </w:rPr>
        <w:t>For the purpose indicating the number of TBs</w:t>
      </w:r>
    </w:p>
    <w:p w14:paraId="073F5C51" w14:textId="77777777" w:rsidR="003A04FD" w:rsidRPr="003A04FD" w:rsidRDefault="003A04FD" w:rsidP="001E71BB">
      <w:pPr>
        <w:numPr>
          <w:ilvl w:val="0"/>
          <w:numId w:val="39"/>
        </w:numPr>
        <w:tabs>
          <w:tab w:val="left" w:pos="0"/>
        </w:tabs>
        <w:spacing w:after="0" w:line="240" w:lineRule="auto"/>
        <w:ind w:left="1287"/>
        <w:rPr>
          <w:rFonts w:ascii="Times" w:eastAsia="Times New Roman" w:hAnsi="Times" w:cs="Times"/>
          <w:sz w:val="20"/>
          <w:szCs w:val="20"/>
          <w:lang w:eastAsia="ja-JP"/>
        </w:rPr>
      </w:pPr>
      <w:r w:rsidRPr="005A5F9D">
        <w:rPr>
          <w:rFonts w:ascii="Times" w:eastAsia="Times New Roman" w:hAnsi="Times" w:cs="Times"/>
          <w:sz w:val="20"/>
          <w:szCs w:val="20"/>
          <w:highlight w:val="yellow"/>
          <w:lang w:eastAsia="ja-JP"/>
        </w:rPr>
        <w:t>Option 1</w:t>
      </w:r>
      <w:r w:rsidRPr="003A04FD">
        <w:rPr>
          <w:rFonts w:ascii="Times" w:eastAsia="Times New Roman" w:hAnsi="Times" w:cs="Times"/>
          <w:sz w:val="20"/>
          <w:szCs w:val="20"/>
          <w:lang w:eastAsia="ja-JP"/>
        </w:rPr>
        <w:t>: 1 bit is added to the DCI to indicate 1 TB or multiple TBs</w:t>
      </w:r>
    </w:p>
    <w:p w14:paraId="24C5321F" w14:textId="77777777" w:rsidR="003A04FD" w:rsidRPr="003A04FD" w:rsidRDefault="003A04FD" w:rsidP="001E71BB">
      <w:pPr>
        <w:numPr>
          <w:ilvl w:val="1"/>
          <w:numId w:val="17"/>
        </w:numPr>
        <w:tabs>
          <w:tab w:val="left" w:pos="360"/>
        </w:tabs>
        <w:spacing w:after="0" w:line="240" w:lineRule="auto"/>
        <w:ind w:left="2007"/>
        <w:rPr>
          <w:rFonts w:ascii="Times" w:eastAsia="Times New Roman" w:hAnsi="Times" w:cs="Times"/>
          <w:sz w:val="20"/>
          <w:szCs w:val="20"/>
          <w:lang w:eastAsia="ja-JP"/>
        </w:rPr>
      </w:pPr>
      <w:r w:rsidRPr="003A04FD">
        <w:rPr>
          <w:rFonts w:ascii="Times" w:eastAsia="Times New Roman" w:hAnsi="Times" w:cs="Times"/>
          <w:sz w:val="20"/>
          <w:szCs w:val="20"/>
          <w:lang w:eastAsia="ja-JP"/>
        </w:rPr>
        <w:t>FFS: Details on how to indicate the exact number of TBs in case it is multiple</w:t>
      </w:r>
    </w:p>
    <w:p w14:paraId="3C20868F" w14:textId="77777777" w:rsidR="003A04FD" w:rsidRPr="003A04FD" w:rsidRDefault="003A04FD" w:rsidP="001E71BB">
      <w:pPr>
        <w:numPr>
          <w:ilvl w:val="0"/>
          <w:numId w:val="39"/>
        </w:numPr>
        <w:tabs>
          <w:tab w:val="left" w:pos="0"/>
        </w:tabs>
        <w:spacing w:after="0" w:line="240" w:lineRule="auto"/>
        <w:ind w:left="1287"/>
        <w:rPr>
          <w:rFonts w:ascii="Times" w:eastAsia="Times New Roman" w:hAnsi="Times" w:cs="Times"/>
          <w:sz w:val="20"/>
          <w:szCs w:val="20"/>
          <w:lang w:eastAsia="ja-JP"/>
        </w:rPr>
      </w:pPr>
      <w:r w:rsidRPr="005A5F9D">
        <w:rPr>
          <w:rFonts w:ascii="Times" w:eastAsia="Times New Roman" w:hAnsi="Times" w:cs="Times"/>
          <w:sz w:val="20"/>
          <w:szCs w:val="20"/>
          <w:highlight w:val="cyan"/>
          <w:lang w:eastAsia="ja-JP"/>
        </w:rPr>
        <w:t>Option 2</w:t>
      </w:r>
      <w:r w:rsidRPr="003A04FD">
        <w:rPr>
          <w:rFonts w:ascii="Times" w:eastAsia="Times New Roman" w:hAnsi="Times" w:cs="Times"/>
          <w:sz w:val="20"/>
          <w:szCs w:val="20"/>
          <w:lang w:eastAsia="ja-JP"/>
        </w:rPr>
        <w:t>: A new or repurposed field(s) in DCI indicates implicitly or explicitly to indicate 1 TB or multiple TBs</w:t>
      </w:r>
    </w:p>
    <w:p w14:paraId="46D6F7BC" w14:textId="77777777" w:rsidR="003A04FD" w:rsidRPr="003A04FD" w:rsidRDefault="003A04FD" w:rsidP="001E71BB">
      <w:pPr>
        <w:numPr>
          <w:ilvl w:val="1"/>
          <w:numId w:val="17"/>
        </w:numPr>
        <w:tabs>
          <w:tab w:val="left" w:pos="360"/>
        </w:tabs>
        <w:spacing w:after="0" w:line="240" w:lineRule="auto"/>
        <w:ind w:left="2007"/>
        <w:rPr>
          <w:rFonts w:ascii="Times" w:eastAsia="Times New Roman" w:hAnsi="Times" w:cs="Times"/>
          <w:sz w:val="20"/>
          <w:szCs w:val="20"/>
          <w:lang w:eastAsia="ja-JP"/>
        </w:rPr>
      </w:pPr>
      <w:r w:rsidRPr="003A04FD">
        <w:rPr>
          <w:rFonts w:ascii="Times" w:eastAsia="Times New Roman" w:hAnsi="Times" w:cs="Times"/>
          <w:sz w:val="20"/>
          <w:szCs w:val="20"/>
          <w:lang w:eastAsia="ja-JP"/>
        </w:rPr>
        <w:t>FFS: Details on how to indicate the exact number of TBs in case it is multiple</w:t>
      </w:r>
    </w:p>
    <w:p w14:paraId="3FEAD4B1" w14:textId="4EC1938A" w:rsidR="003A04FD" w:rsidRPr="003A04FD" w:rsidRDefault="003A04FD" w:rsidP="001E71BB">
      <w:pPr>
        <w:numPr>
          <w:ilvl w:val="0"/>
          <w:numId w:val="39"/>
        </w:numPr>
        <w:tabs>
          <w:tab w:val="left" w:pos="0"/>
        </w:tabs>
        <w:spacing w:after="0" w:line="240" w:lineRule="auto"/>
        <w:ind w:left="1287"/>
        <w:rPr>
          <w:rFonts w:ascii="Times" w:eastAsia="Times New Roman" w:hAnsi="Times" w:cs="Times"/>
          <w:sz w:val="20"/>
          <w:szCs w:val="20"/>
          <w:lang w:eastAsia="ja-JP"/>
        </w:rPr>
      </w:pPr>
      <w:r w:rsidRPr="00317C7E">
        <w:rPr>
          <w:rFonts w:ascii="Times" w:eastAsia="Times New Roman" w:hAnsi="Times" w:cs="Times"/>
          <w:sz w:val="20"/>
          <w:szCs w:val="20"/>
          <w:highlight w:val="red"/>
          <w:lang w:eastAsia="ja-JP"/>
        </w:rPr>
        <w:t>Option 3</w:t>
      </w:r>
      <w:r w:rsidRPr="003A04FD">
        <w:rPr>
          <w:rFonts w:ascii="Times" w:eastAsia="Times New Roman" w:hAnsi="Times" w:cs="Times"/>
          <w:sz w:val="20"/>
          <w:szCs w:val="20"/>
          <w:lang w:eastAsia="ja-JP"/>
        </w:rPr>
        <w:t>: 1 bit is added to the DCI to indicate mixed</w:t>
      </w:r>
      <w:r w:rsidR="00200CE1">
        <w:rPr>
          <w:rFonts w:ascii="Times" w:eastAsia="Times New Roman" w:hAnsi="Times" w:cs="Times"/>
          <w:sz w:val="20"/>
          <w:szCs w:val="20"/>
          <w:lang w:eastAsia="ja-JP"/>
        </w:rPr>
        <w:t xml:space="preserve"> </w:t>
      </w:r>
      <w:r w:rsidRPr="003A04FD">
        <w:rPr>
          <w:rFonts w:ascii="Times" w:eastAsia="Times New Roman" w:hAnsi="Times" w:cs="Times"/>
          <w:sz w:val="20"/>
          <w:szCs w:val="20"/>
          <w:lang w:eastAsia="ja-JP"/>
        </w:rPr>
        <w:t>(initial and retransmission) scheduling and non-mixed scheduling</w:t>
      </w:r>
    </w:p>
    <w:p w14:paraId="2EEE6BA2" w14:textId="3F3AD31B" w:rsidR="003A04FD" w:rsidRPr="003A04FD" w:rsidRDefault="003A04FD" w:rsidP="001E71BB">
      <w:pPr>
        <w:numPr>
          <w:ilvl w:val="1"/>
          <w:numId w:val="17"/>
        </w:numPr>
        <w:tabs>
          <w:tab w:val="left" w:pos="360"/>
        </w:tabs>
        <w:spacing w:after="0" w:line="240" w:lineRule="auto"/>
        <w:ind w:left="2007"/>
        <w:rPr>
          <w:rFonts w:ascii="Times" w:eastAsia="Times New Roman" w:hAnsi="Times" w:cs="Times"/>
          <w:sz w:val="20"/>
          <w:szCs w:val="20"/>
          <w:lang w:eastAsia="ja-JP"/>
        </w:rPr>
      </w:pPr>
      <w:r w:rsidRPr="003A04FD">
        <w:rPr>
          <w:rFonts w:ascii="Times" w:eastAsia="Times New Roman" w:hAnsi="Times" w:cs="Times"/>
          <w:sz w:val="20"/>
          <w:szCs w:val="20"/>
          <w:lang w:eastAsia="ja-JP"/>
        </w:rPr>
        <w:t>Depending on whether it is mixed or non-mixed scheduling, UE interprets the field indicating the number of TBs differently</w:t>
      </w:r>
    </w:p>
    <w:p w14:paraId="0BA3FDD2" w14:textId="77777777" w:rsidR="003A04FD" w:rsidRPr="003A04FD" w:rsidRDefault="003A04FD" w:rsidP="001E71BB">
      <w:pPr>
        <w:numPr>
          <w:ilvl w:val="1"/>
          <w:numId w:val="17"/>
        </w:numPr>
        <w:tabs>
          <w:tab w:val="left" w:pos="360"/>
        </w:tabs>
        <w:spacing w:after="0" w:line="240" w:lineRule="auto"/>
        <w:ind w:left="2007"/>
        <w:rPr>
          <w:rFonts w:ascii="Times" w:eastAsia="Times New Roman" w:hAnsi="Times" w:cs="Times"/>
          <w:sz w:val="20"/>
          <w:szCs w:val="20"/>
          <w:lang w:eastAsia="ja-JP"/>
        </w:rPr>
      </w:pPr>
      <w:r w:rsidRPr="003A04FD">
        <w:rPr>
          <w:rFonts w:ascii="Times" w:eastAsia="Times New Roman" w:hAnsi="Times" w:cs="Times"/>
          <w:sz w:val="20"/>
          <w:szCs w:val="20"/>
          <w:lang w:eastAsia="ja-JP"/>
        </w:rPr>
        <w:t>FFS: Details</w:t>
      </w:r>
    </w:p>
    <w:p w14:paraId="4024A4AC" w14:textId="77777777" w:rsidR="00D1776B" w:rsidRPr="003A04FD" w:rsidRDefault="00D1776B" w:rsidP="00D1776B">
      <w:pPr>
        <w:tabs>
          <w:tab w:val="left" w:pos="0"/>
        </w:tabs>
        <w:spacing w:line="240" w:lineRule="auto"/>
        <w:rPr>
          <w:rFonts w:ascii="Times" w:eastAsia="Times New Roman" w:hAnsi="Times" w:cs="Times"/>
          <w:sz w:val="20"/>
          <w:szCs w:val="20"/>
          <w:lang w:eastAsia="ja-JP"/>
        </w:rPr>
      </w:pPr>
    </w:p>
    <w:p w14:paraId="58CE39CB" w14:textId="4FD953D8" w:rsidR="00D1776B" w:rsidRDefault="00D1776B" w:rsidP="00D1776B">
      <w:pPr>
        <w:pStyle w:val="BodyText"/>
        <w:rPr>
          <w:rFonts w:cs="Arial"/>
          <w:sz w:val="20"/>
          <w:szCs w:val="20"/>
          <w:lang w:val="en-US"/>
        </w:rPr>
      </w:pPr>
      <w:r>
        <w:rPr>
          <w:rFonts w:cs="Arial"/>
          <w:sz w:val="20"/>
          <w:szCs w:val="20"/>
          <w:lang w:val="en-US"/>
        </w:rPr>
        <w:t xml:space="preserve">The following proposals concern </w:t>
      </w:r>
      <w:r w:rsidR="00817790">
        <w:rPr>
          <w:rFonts w:cs="Arial"/>
          <w:sz w:val="20"/>
          <w:szCs w:val="20"/>
          <w:lang w:val="en-US"/>
        </w:rPr>
        <w:t>the indication of the number of TBs in unicast</w:t>
      </w:r>
      <w:r>
        <w:rPr>
          <w:rFonts w:cs="Arial"/>
          <w:sz w:val="20"/>
          <w:szCs w:val="20"/>
          <w:lang w:val="en-US"/>
        </w:rPr>
        <w:t>.</w:t>
      </w:r>
    </w:p>
    <w:tbl>
      <w:tblPr>
        <w:tblStyle w:val="TableGrid"/>
        <w:tblW w:w="0" w:type="auto"/>
        <w:tblLook w:val="04A0" w:firstRow="1" w:lastRow="0" w:firstColumn="1" w:lastColumn="0" w:noHBand="0" w:noVBand="1"/>
      </w:tblPr>
      <w:tblGrid>
        <w:gridCol w:w="1980"/>
        <w:gridCol w:w="7649"/>
      </w:tblGrid>
      <w:tr w:rsidR="00D1776B" w:rsidRPr="001A73FF" w14:paraId="551C001B" w14:textId="77777777" w:rsidTr="00B922D5">
        <w:tc>
          <w:tcPr>
            <w:tcW w:w="1980" w:type="dxa"/>
          </w:tcPr>
          <w:p w14:paraId="777D9522" w14:textId="6927A58F" w:rsidR="00D1776B" w:rsidRPr="003E082E" w:rsidRDefault="00D1776B" w:rsidP="00B922D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_Ref21898014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[8]</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Huawei, HiSilicon</w:t>
            </w:r>
          </w:p>
        </w:tc>
        <w:tc>
          <w:tcPr>
            <w:tcW w:w="7649" w:type="dxa"/>
          </w:tcPr>
          <w:p w14:paraId="27CF41CC" w14:textId="3FC2EFEB" w:rsidR="00D1776B" w:rsidRPr="00FE437E" w:rsidRDefault="00ED6C2D" w:rsidP="00B922D5">
            <w:pPr>
              <w:rPr>
                <w:rFonts w:ascii="Times New Roman" w:hAnsi="Times New Roman" w:cs="Times New Roman"/>
                <w:sz w:val="20"/>
                <w:lang w:val="en-GB" w:eastAsia="zh-CN"/>
              </w:rPr>
            </w:pPr>
            <w:r w:rsidRPr="00ED6C2D">
              <w:rPr>
                <w:rFonts w:ascii="Times New Roman" w:hAnsi="Times New Roman" w:cs="Times New Roman"/>
                <w:sz w:val="20"/>
                <w:lang w:val="en-GB" w:eastAsia="zh-CN"/>
              </w:rPr>
              <w:t xml:space="preserve">Proposal 10: 1 flag bit is used to differentiate mixed scheduling and non-mixed scheduling, where non-mixed scheduling includes all-initial transmission, all-retransmission and single TB scheduling. For non-mixed scheduling, another bit is introduced to further differentiate all-initial (or </w:t>
            </w:r>
            <w:proofErr w:type="spellStart"/>
            <w:r w:rsidRPr="00ED6C2D">
              <w:rPr>
                <w:rFonts w:ascii="Times New Roman" w:hAnsi="Times New Roman" w:cs="Times New Roman"/>
                <w:sz w:val="20"/>
                <w:lang w:val="en-GB" w:eastAsia="zh-CN"/>
              </w:rPr>
              <w:t>retx</w:t>
            </w:r>
            <w:proofErr w:type="spellEnd"/>
            <w:r w:rsidRPr="00ED6C2D">
              <w:rPr>
                <w:rFonts w:ascii="Times New Roman" w:hAnsi="Times New Roman" w:cs="Times New Roman"/>
                <w:sz w:val="20"/>
                <w:lang w:val="en-GB" w:eastAsia="zh-CN"/>
              </w:rPr>
              <w:t>) transmission and single TB scheduling.</w:t>
            </w:r>
            <w:r>
              <w:rPr>
                <w:rFonts w:ascii="Times New Roman" w:hAnsi="Times New Roman" w:cs="Times New Roman"/>
                <w:sz w:val="20"/>
                <w:lang w:val="en-GB" w:eastAsia="zh-CN"/>
              </w:rPr>
              <w:t xml:space="preserve"> </w:t>
            </w:r>
            <w:r w:rsidR="00B60729" w:rsidRPr="005A55B9">
              <w:rPr>
                <w:rFonts w:ascii="Times New Roman" w:hAnsi="Times New Roman" w:cs="Times New Roman"/>
                <w:sz w:val="20"/>
                <w:highlight w:val="magenta"/>
                <w:lang w:val="en-GB" w:eastAsia="zh-CN"/>
              </w:rPr>
              <w:t>(</w:t>
            </w:r>
            <w:r w:rsidR="007A6050" w:rsidRPr="005A55B9">
              <w:rPr>
                <w:rFonts w:ascii="Times New Roman" w:hAnsi="Times New Roman" w:cs="Times New Roman"/>
                <w:sz w:val="20"/>
                <w:highlight w:val="magenta"/>
                <w:lang w:val="en-GB" w:eastAsia="zh-CN"/>
              </w:rPr>
              <w:t>Option 3</w:t>
            </w:r>
            <w:r w:rsidR="00E70158" w:rsidRPr="005A55B9">
              <w:rPr>
                <w:rFonts w:ascii="Times New Roman" w:hAnsi="Times New Roman" w:cs="Times New Roman"/>
                <w:sz w:val="20"/>
                <w:highlight w:val="magenta"/>
                <w:lang w:val="en-GB" w:eastAsia="zh-CN"/>
              </w:rPr>
              <w:t xml:space="preserve"> </w:t>
            </w:r>
            <w:r w:rsidR="00E70158" w:rsidRPr="00317C7E">
              <w:rPr>
                <w:rFonts w:ascii="Times New Roman" w:hAnsi="Times New Roman" w:cs="Times New Roman"/>
                <w:sz w:val="20"/>
                <w:highlight w:val="red"/>
                <w:lang w:val="en-GB" w:eastAsia="zh-CN"/>
              </w:rPr>
              <w:t>as formulated for CE mode B</w:t>
            </w:r>
            <w:r w:rsidR="008F6B4A" w:rsidRPr="00317C7E">
              <w:rPr>
                <w:rFonts w:ascii="Times New Roman" w:hAnsi="Times New Roman" w:cs="Times New Roman"/>
                <w:sz w:val="20"/>
                <w:highlight w:val="red"/>
                <w:lang w:val="en-GB" w:eastAsia="zh-CN"/>
              </w:rPr>
              <w:t xml:space="preserve"> in the RAN1#98 agreement</w:t>
            </w:r>
            <w:r w:rsidR="00B60729" w:rsidRPr="00317C7E">
              <w:rPr>
                <w:rFonts w:ascii="Times New Roman" w:hAnsi="Times New Roman" w:cs="Times New Roman"/>
                <w:sz w:val="20"/>
                <w:highlight w:val="red"/>
                <w:lang w:val="en-GB" w:eastAsia="zh-CN"/>
              </w:rPr>
              <w:t>)</w:t>
            </w:r>
          </w:p>
        </w:tc>
      </w:tr>
      <w:tr w:rsidR="00D1776B" w:rsidRPr="001A73FF" w14:paraId="25D3486C" w14:textId="77777777" w:rsidTr="00B922D5">
        <w:tc>
          <w:tcPr>
            <w:tcW w:w="1980" w:type="dxa"/>
          </w:tcPr>
          <w:p w14:paraId="2E3CF336" w14:textId="01D1B8BE" w:rsidR="00D1776B" w:rsidRPr="003E082E" w:rsidRDefault="00D1776B" w:rsidP="00B922D5">
            <w:pPr>
              <w:rPr>
                <w:rFonts w:ascii="Times New Roman" w:hAnsi="Times New Roman" w:cs="Times New Roman"/>
                <w:sz w:val="20"/>
                <w:lang w:eastAsia="zh-CN"/>
              </w:rPr>
            </w:pPr>
            <w:r>
              <w:rPr>
                <w:rFonts w:ascii="Times New Roman" w:hAnsi="Times New Roman" w:cs="Times New Roman"/>
                <w:sz w:val="20"/>
                <w:lang w:eastAsia="zh-CN"/>
              </w:rPr>
              <w:lastRenderedPageBreak/>
              <w:fldChar w:fldCharType="begin"/>
            </w:r>
            <w:r>
              <w:rPr>
                <w:rFonts w:ascii="Times New Roman" w:hAnsi="Times New Roman" w:cs="Times New Roman"/>
                <w:sz w:val="20"/>
                <w:lang w:eastAsia="zh-CN"/>
              </w:rPr>
              <w:instrText xml:space="preserve"> REF _Ref21898019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[9]</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Lenovo, Motorola Mobility</w:t>
            </w:r>
          </w:p>
        </w:tc>
        <w:tc>
          <w:tcPr>
            <w:tcW w:w="7649" w:type="dxa"/>
          </w:tcPr>
          <w:p w14:paraId="734B2B91" w14:textId="6FF095FC" w:rsidR="00D1776B" w:rsidRPr="00FE437E" w:rsidRDefault="00A02416" w:rsidP="00B922D5">
            <w:pPr>
              <w:rPr>
                <w:rFonts w:ascii="Times New Roman" w:hAnsi="Times New Roman" w:cs="Times New Roman"/>
                <w:sz w:val="20"/>
                <w:lang w:val="en-GB" w:eastAsia="zh-CN"/>
              </w:rPr>
            </w:pPr>
            <w:r w:rsidRPr="00A02416">
              <w:rPr>
                <w:rFonts w:ascii="Times New Roman" w:hAnsi="Times New Roman" w:cs="Times New Roman"/>
                <w:sz w:val="20"/>
                <w:lang w:val="en-GB" w:eastAsia="zh-CN"/>
              </w:rPr>
              <w:t xml:space="preserve">Proposal 3: For the purpose indicating the number of TBs, </w:t>
            </w:r>
            <w:r w:rsidRPr="008168BD">
              <w:rPr>
                <w:rFonts w:ascii="Times New Roman" w:hAnsi="Times New Roman" w:cs="Times New Roman"/>
                <w:sz w:val="20"/>
                <w:highlight w:val="cyan"/>
                <w:lang w:val="en-GB" w:eastAsia="zh-CN"/>
              </w:rPr>
              <w:t>option 2</w:t>
            </w:r>
            <w:r w:rsidRPr="00A02416">
              <w:rPr>
                <w:rFonts w:ascii="Times New Roman" w:hAnsi="Times New Roman" w:cs="Times New Roman"/>
                <w:sz w:val="20"/>
                <w:lang w:val="en-GB" w:eastAsia="zh-CN"/>
              </w:rPr>
              <w:t xml:space="preserve"> of a new or repurposed field(s) in DCI indicates implicitly or explicitly to indicate 1 TB or multiple TBs is adopted for both CE mode A and B.</w:t>
            </w:r>
          </w:p>
        </w:tc>
      </w:tr>
      <w:tr w:rsidR="00D1776B" w:rsidRPr="00FE437E" w14:paraId="2E109988" w14:textId="77777777" w:rsidTr="00B922D5">
        <w:tc>
          <w:tcPr>
            <w:tcW w:w="1980" w:type="dxa"/>
          </w:tcPr>
          <w:p w14:paraId="358E1CB2" w14:textId="1F60BCB6" w:rsidR="00D1776B" w:rsidRPr="003E082E" w:rsidRDefault="00D1776B" w:rsidP="00B922D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_Ref21898024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[10]</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Nokia, Nokia Shanghai Bell</w:t>
            </w:r>
          </w:p>
        </w:tc>
        <w:tc>
          <w:tcPr>
            <w:tcW w:w="7649" w:type="dxa"/>
          </w:tcPr>
          <w:p w14:paraId="7855E6DC" w14:textId="7706884E" w:rsidR="00017FB4" w:rsidRPr="00017FB4" w:rsidRDefault="00017FB4" w:rsidP="00017FB4">
            <w:pPr>
              <w:rPr>
                <w:rFonts w:ascii="Times New Roman" w:hAnsi="Times New Roman" w:cs="Times New Roman"/>
                <w:sz w:val="20"/>
                <w:lang w:val="en-GB" w:eastAsia="zh-CN"/>
              </w:rPr>
            </w:pPr>
            <w:r w:rsidRPr="00017FB4">
              <w:rPr>
                <w:rFonts w:ascii="Times New Roman" w:hAnsi="Times New Roman" w:cs="Times New Roman"/>
                <w:sz w:val="20"/>
                <w:lang w:val="en-GB" w:eastAsia="zh-CN"/>
              </w:rPr>
              <w:t>Proposal 2: For unicast scheduling in CE Mode A, 1 bit is added to the DCI to indicate 1 TB or multiple TBs.</w:t>
            </w:r>
            <w:r w:rsidR="00BC496D">
              <w:rPr>
                <w:rFonts w:ascii="Times New Roman" w:hAnsi="Times New Roman" w:cs="Times New Roman"/>
                <w:sz w:val="20"/>
                <w:lang w:val="en-GB" w:eastAsia="zh-CN"/>
              </w:rPr>
              <w:t xml:space="preserve"> </w:t>
            </w:r>
            <w:r w:rsidR="00BC496D" w:rsidRPr="00BC496D">
              <w:rPr>
                <w:rFonts w:ascii="Times New Roman" w:hAnsi="Times New Roman" w:cs="Times New Roman"/>
                <w:sz w:val="20"/>
                <w:highlight w:val="yellow"/>
                <w:lang w:val="en-GB" w:eastAsia="zh-CN"/>
              </w:rPr>
              <w:t>(Option 1</w:t>
            </w:r>
            <w:r w:rsidR="005A5F9D">
              <w:rPr>
                <w:rFonts w:ascii="Times New Roman" w:hAnsi="Times New Roman" w:cs="Times New Roman"/>
                <w:sz w:val="20"/>
                <w:highlight w:val="yellow"/>
                <w:lang w:val="en-GB" w:eastAsia="zh-CN"/>
              </w:rPr>
              <w:t xml:space="preserve"> for CE mode A</w:t>
            </w:r>
            <w:r w:rsidR="00BC496D" w:rsidRPr="00BC496D">
              <w:rPr>
                <w:rFonts w:ascii="Times New Roman" w:hAnsi="Times New Roman" w:cs="Times New Roman"/>
                <w:sz w:val="20"/>
                <w:highlight w:val="yellow"/>
                <w:lang w:val="en-GB" w:eastAsia="zh-CN"/>
              </w:rPr>
              <w:t>)</w:t>
            </w:r>
          </w:p>
          <w:p w14:paraId="27EF9AC1" w14:textId="378D1E1B" w:rsidR="00D1776B" w:rsidRPr="00FE437E" w:rsidRDefault="00017FB4" w:rsidP="00017FB4">
            <w:pPr>
              <w:rPr>
                <w:rFonts w:ascii="Times New Roman" w:hAnsi="Times New Roman" w:cs="Times New Roman"/>
                <w:sz w:val="20"/>
                <w:lang w:val="en-GB" w:eastAsia="zh-CN"/>
              </w:rPr>
            </w:pPr>
            <w:r w:rsidRPr="00017FB4">
              <w:rPr>
                <w:rFonts w:ascii="Times New Roman" w:hAnsi="Times New Roman" w:cs="Times New Roman"/>
                <w:sz w:val="20"/>
                <w:lang w:val="en-GB" w:eastAsia="zh-CN"/>
              </w:rPr>
              <w:t>Proposal 3: For unicast scheduling in CE Mode B, 1 bit is added to the DCI to indicate 1 TB or multiple TBs.</w:t>
            </w:r>
            <w:r w:rsidR="00BC496D">
              <w:rPr>
                <w:rFonts w:ascii="Times New Roman" w:hAnsi="Times New Roman" w:cs="Times New Roman"/>
                <w:sz w:val="20"/>
                <w:lang w:val="en-GB" w:eastAsia="zh-CN"/>
              </w:rPr>
              <w:t xml:space="preserve"> </w:t>
            </w:r>
            <w:r w:rsidR="00BC496D" w:rsidRPr="00BC496D">
              <w:rPr>
                <w:rFonts w:ascii="Times New Roman" w:hAnsi="Times New Roman" w:cs="Times New Roman"/>
                <w:sz w:val="20"/>
                <w:highlight w:val="yellow"/>
                <w:lang w:val="en-GB" w:eastAsia="zh-CN"/>
              </w:rPr>
              <w:t>(Option 1</w:t>
            </w:r>
            <w:r w:rsidR="005A5F9D">
              <w:rPr>
                <w:rFonts w:ascii="Times New Roman" w:hAnsi="Times New Roman" w:cs="Times New Roman"/>
                <w:sz w:val="20"/>
                <w:highlight w:val="yellow"/>
                <w:lang w:val="en-GB" w:eastAsia="zh-CN"/>
              </w:rPr>
              <w:t xml:space="preserve"> for CE mode B</w:t>
            </w:r>
            <w:r w:rsidR="00BC496D" w:rsidRPr="00BC496D">
              <w:rPr>
                <w:rFonts w:ascii="Times New Roman" w:hAnsi="Times New Roman" w:cs="Times New Roman"/>
                <w:sz w:val="20"/>
                <w:highlight w:val="yellow"/>
                <w:lang w:val="en-GB" w:eastAsia="zh-CN"/>
              </w:rPr>
              <w:t>)</w:t>
            </w:r>
          </w:p>
        </w:tc>
      </w:tr>
      <w:tr w:rsidR="00D1776B" w:rsidRPr="00FE437E" w14:paraId="1F4C410C" w14:textId="77777777" w:rsidTr="00B922D5">
        <w:tc>
          <w:tcPr>
            <w:tcW w:w="1980" w:type="dxa"/>
          </w:tcPr>
          <w:p w14:paraId="4DDED1D1" w14:textId="3D441D04" w:rsidR="00D1776B" w:rsidRPr="003E082E" w:rsidRDefault="00D1776B" w:rsidP="00B922D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_Ref21898030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[11]</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7649" w:type="dxa"/>
          </w:tcPr>
          <w:p w14:paraId="1B273464" w14:textId="77777777" w:rsidR="008030D2" w:rsidRPr="00AC63D2" w:rsidRDefault="008030D2" w:rsidP="008030D2">
            <w:pPr>
              <w:rPr>
                <w:rFonts w:ascii="Times New Roman" w:hAnsi="Times New Roman" w:cs="Times New Roman"/>
                <w:sz w:val="20"/>
                <w:lang w:val="en-GB" w:eastAsia="zh-CN"/>
              </w:rPr>
            </w:pPr>
            <w:r w:rsidRPr="00AC63D2">
              <w:rPr>
                <w:rFonts w:ascii="Times New Roman" w:hAnsi="Times New Roman" w:cs="Times New Roman"/>
                <w:sz w:val="20"/>
                <w:lang w:val="en-GB" w:eastAsia="zh-CN"/>
              </w:rPr>
              <w:t xml:space="preserve">Proposal 17: Equally divide the total state space by </w:t>
            </w:r>
            <w:proofErr w:type="gramStart"/>
            <w:r w:rsidRPr="00AC63D2">
              <w:rPr>
                <w:rFonts w:ascii="Times New Roman" w:hAnsi="Times New Roman" w:cs="Times New Roman"/>
                <w:sz w:val="20"/>
                <w:lang w:val="en-GB" w:eastAsia="zh-CN"/>
              </w:rPr>
              <w:t>1 bit</w:t>
            </w:r>
            <w:proofErr w:type="gramEnd"/>
            <w:r w:rsidRPr="00AC63D2">
              <w:rPr>
                <w:rFonts w:ascii="Times New Roman" w:hAnsi="Times New Roman" w:cs="Times New Roman"/>
                <w:sz w:val="20"/>
                <w:lang w:val="en-GB" w:eastAsia="zh-CN"/>
              </w:rPr>
              <w:t xml:space="preserve"> differentiation for single TB case and multi-TBs case should not be adopted. </w:t>
            </w:r>
          </w:p>
          <w:p w14:paraId="4A119980" w14:textId="77777777" w:rsidR="008030D2" w:rsidRPr="00AC63D2" w:rsidRDefault="008030D2" w:rsidP="008030D2">
            <w:pPr>
              <w:rPr>
                <w:rFonts w:ascii="Times New Roman" w:hAnsi="Times New Roman" w:cs="Times New Roman"/>
                <w:sz w:val="20"/>
                <w:lang w:val="en-GB" w:eastAsia="zh-CN"/>
              </w:rPr>
            </w:pPr>
            <w:r w:rsidRPr="00AC63D2">
              <w:rPr>
                <w:rFonts w:ascii="Times New Roman" w:hAnsi="Times New Roman" w:cs="Times New Roman"/>
                <w:sz w:val="20"/>
                <w:lang w:val="en-GB" w:eastAsia="zh-CN"/>
              </w:rPr>
              <w:t xml:space="preserve">Proposal 18: Joint coding of single TB states and multi-TB states should be supported.  </w:t>
            </w:r>
          </w:p>
          <w:p w14:paraId="203A8DAE" w14:textId="0008C650" w:rsidR="008030D2" w:rsidRPr="00AC63D2" w:rsidRDefault="008030D2" w:rsidP="008030D2">
            <w:pPr>
              <w:rPr>
                <w:rFonts w:ascii="Times New Roman" w:hAnsi="Times New Roman" w:cs="Times New Roman"/>
                <w:sz w:val="20"/>
                <w:lang w:val="en-GB" w:eastAsia="zh-CN"/>
              </w:rPr>
            </w:pPr>
            <w:r w:rsidRPr="00AC63D2">
              <w:rPr>
                <w:rFonts w:ascii="Times New Roman" w:hAnsi="Times New Roman" w:cs="Times New Roman"/>
                <w:sz w:val="20"/>
                <w:lang w:val="en-GB" w:eastAsia="zh-CN"/>
              </w:rPr>
              <w:t>Proposal 19: For mixed scheduling in CE mode A</w:t>
            </w:r>
            <w:r>
              <w:rPr>
                <w:rFonts w:ascii="Times New Roman" w:hAnsi="Times New Roman" w:cs="Times New Roman"/>
                <w:sz w:val="20"/>
                <w:lang w:val="en-GB" w:eastAsia="zh-CN"/>
              </w:rPr>
              <w:t xml:space="preserve">, </w:t>
            </w:r>
            <w:r w:rsidRPr="00AC63D2">
              <w:rPr>
                <w:rFonts w:ascii="Times New Roman" w:hAnsi="Times New Roman" w:cs="Times New Roman"/>
                <w:sz w:val="20"/>
                <w:lang w:eastAsia="zh-CN"/>
              </w:rPr>
              <w:t>1 bit is added to the DCI to indicate one of the following:</w:t>
            </w:r>
            <w:r w:rsidR="0035223F">
              <w:rPr>
                <w:rFonts w:ascii="Times New Roman" w:hAnsi="Times New Roman" w:cs="Times New Roman"/>
                <w:sz w:val="20"/>
                <w:lang w:eastAsia="zh-CN"/>
              </w:rPr>
              <w:t xml:space="preserve"> </w:t>
            </w:r>
            <w:r w:rsidR="0035223F" w:rsidRPr="005A5F9D">
              <w:rPr>
                <w:rFonts w:ascii="Times New Roman" w:hAnsi="Times New Roman" w:cs="Times New Roman"/>
                <w:sz w:val="20"/>
                <w:highlight w:val="magenta"/>
                <w:lang w:eastAsia="zh-CN"/>
              </w:rPr>
              <w:t>(Option 3 for CE mode A)</w:t>
            </w:r>
          </w:p>
          <w:p w14:paraId="015A1F50" w14:textId="77777777" w:rsidR="008030D2" w:rsidRPr="00AC63D2" w:rsidRDefault="008030D2" w:rsidP="001E71BB">
            <w:pPr>
              <w:pStyle w:val="ListParagraph"/>
              <w:numPr>
                <w:ilvl w:val="0"/>
                <w:numId w:val="46"/>
              </w:numPr>
              <w:rPr>
                <w:rFonts w:ascii="Times New Roman" w:hAnsi="Times New Roman" w:cs="Times New Roman"/>
                <w:sz w:val="20"/>
                <w:lang w:eastAsia="zh-CN"/>
              </w:rPr>
            </w:pPr>
            <w:r w:rsidRPr="00AC63D2">
              <w:rPr>
                <w:rFonts w:ascii="Times New Roman" w:hAnsi="Times New Roman" w:cs="Times New Roman"/>
                <w:sz w:val="20"/>
                <w:lang w:eastAsia="zh-CN"/>
              </w:rPr>
              <w:t xml:space="preserve">Up to 4 TBs are scheduled </w:t>
            </w:r>
          </w:p>
          <w:p w14:paraId="796FDE08" w14:textId="77777777" w:rsidR="008030D2" w:rsidRPr="00AC63D2" w:rsidRDefault="008030D2" w:rsidP="001E71BB">
            <w:pPr>
              <w:pStyle w:val="ListParagraph"/>
              <w:numPr>
                <w:ilvl w:val="1"/>
                <w:numId w:val="46"/>
              </w:numPr>
              <w:rPr>
                <w:rFonts w:ascii="Times New Roman" w:hAnsi="Times New Roman" w:cs="Times New Roman"/>
                <w:sz w:val="20"/>
                <w:lang w:eastAsia="zh-CN"/>
              </w:rPr>
            </w:pPr>
            <w:r w:rsidRPr="00AC63D2">
              <w:rPr>
                <w:rFonts w:ascii="Times New Roman" w:hAnsi="Times New Roman" w:cs="Times New Roman"/>
                <w:sz w:val="20"/>
                <w:lang w:eastAsia="zh-CN"/>
              </w:rPr>
              <w:t>In which case, a bit map is used to indicate details</w:t>
            </w:r>
          </w:p>
          <w:p w14:paraId="53A5CBEC" w14:textId="77777777" w:rsidR="008030D2" w:rsidRPr="00AC63D2" w:rsidRDefault="008030D2" w:rsidP="001E71BB">
            <w:pPr>
              <w:pStyle w:val="ListParagraph"/>
              <w:numPr>
                <w:ilvl w:val="0"/>
                <w:numId w:val="46"/>
              </w:numPr>
              <w:rPr>
                <w:rFonts w:ascii="Times New Roman" w:hAnsi="Times New Roman" w:cs="Times New Roman"/>
                <w:sz w:val="20"/>
                <w:lang w:eastAsia="zh-CN"/>
              </w:rPr>
            </w:pPr>
            <w:r w:rsidRPr="00AC63D2">
              <w:rPr>
                <w:rFonts w:ascii="Times New Roman" w:hAnsi="Times New Roman" w:cs="Times New Roman"/>
                <w:sz w:val="20"/>
                <w:lang w:eastAsia="zh-CN"/>
              </w:rPr>
              <w:t>Up to 8 TBs are scheduled</w:t>
            </w:r>
          </w:p>
          <w:p w14:paraId="1A8CFB39" w14:textId="77777777" w:rsidR="008030D2" w:rsidRPr="00AC63D2" w:rsidRDefault="008030D2" w:rsidP="001E71BB">
            <w:pPr>
              <w:pStyle w:val="ListParagraph"/>
              <w:numPr>
                <w:ilvl w:val="1"/>
                <w:numId w:val="46"/>
              </w:numPr>
              <w:rPr>
                <w:rFonts w:ascii="Times New Roman" w:hAnsi="Times New Roman" w:cs="Times New Roman"/>
                <w:sz w:val="20"/>
                <w:lang w:eastAsia="zh-CN"/>
              </w:rPr>
            </w:pPr>
            <w:r w:rsidRPr="00AC63D2">
              <w:rPr>
                <w:rFonts w:ascii="Times New Roman" w:hAnsi="Times New Roman" w:cs="Times New Roman"/>
                <w:sz w:val="20"/>
                <w:lang w:eastAsia="zh-CN"/>
              </w:rPr>
              <w:t>In which case, a table is used to indicate details</w:t>
            </w:r>
            <w:r>
              <w:rPr>
                <w:rFonts w:ascii="Times New Roman" w:hAnsi="Times New Roman" w:cs="Times New Roman"/>
                <w:sz w:val="20"/>
                <w:lang w:eastAsia="zh-CN"/>
              </w:rPr>
              <w:br/>
            </w:r>
          </w:p>
          <w:p w14:paraId="78242FD7" w14:textId="5CCCCAEE" w:rsidR="00D1776B" w:rsidRPr="00FE437E" w:rsidRDefault="008030D2" w:rsidP="008030D2">
            <w:pPr>
              <w:rPr>
                <w:rFonts w:ascii="Times New Roman" w:hAnsi="Times New Roman" w:cs="Times New Roman"/>
                <w:sz w:val="20"/>
                <w:lang w:val="en-GB" w:eastAsia="zh-CN"/>
              </w:rPr>
            </w:pPr>
            <w:r w:rsidRPr="00AC63D2">
              <w:rPr>
                <w:rFonts w:ascii="Times New Roman" w:hAnsi="Times New Roman" w:cs="Times New Roman"/>
                <w:sz w:val="20"/>
                <w:lang w:val="en-GB" w:eastAsia="zh-CN"/>
              </w:rPr>
              <w:t>Proposal 20: 1 bit is added to the DCI to indicate mixed (initial and retransmission) scheduling and non-mixed scheduling.</w:t>
            </w:r>
            <w:r w:rsidR="00C364AC">
              <w:rPr>
                <w:rFonts w:ascii="Times New Roman" w:hAnsi="Times New Roman" w:cs="Times New Roman"/>
                <w:sz w:val="20"/>
                <w:lang w:val="en-GB" w:eastAsia="zh-CN"/>
              </w:rPr>
              <w:t xml:space="preserve"> </w:t>
            </w:r>
            <w:r w:rsidR="00C364AC" w:rsidRPr="00317C7E">
              <w:rPr>
                <w:rFonts w:ascii="Times New Roman" w:hAnsi="Times New Roman" w:cs="Times New Roman"/>
                <w:sz w:val="20"/>
                <w:highlight w:val="red"/>
                <w:lang w:val="en-GB" w:eastAsia="zh-CN"/>
              </w:rPr>
              <w:t>(Option 3 for CE mode B)</w:t>
            </w:r>
          </w:p>
        </w:tc>
      </w:tr>
      <w:tr w:rsidR="00D1776B" w:rsidRPr="00FE437E" w14:paraId="6C535425" w14:textId="77777777" w:rsidTr="00B922D5">
        <w:tc>
          <w:tcPr>
            <w:tcW w:w="1980" w:type="dxa"/>
          </w:tcPr>
          <w:p w14:paraId="4B68193D" w14:textId="734A0DED" w:rsidR="00D1776B" w:rsidRPr="003E082E" w:rsidRDefault="00D1776B" w:rsidP="00B922D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_Ref21898033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[12]</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Sierra Wireless</w:t>
            </w:r>
          </w:p>
        </w:tc>
        <w:tc>
          <w:tcPr>
            <w:tcW w:w="7649" w:type="dxa"/>
          </w:tcPr>
          <w:p w14:paraId="73AED2AC" w14:textId="5623D413" w:rsidR="00132C0C" w:rsidRPr="00132C0C" w:rsidRDefault="00A558EB" w:rsidP="00132C0C">
            <w:pPr>
              <w:spacing w:before="40" w:after="0" w:line="240" w:lineRule="auto"/>
              <w:ind w:left="216" w:hanging="216"/>
              <w:rPr>
                <w:rFonts w:ascii="Times New Roman" w:eastAsia="Batang" w:hAnsi="Times New Roman" w:cs="Times New Roman"/>
                <w:sz w:val="20"/>
                <w:szCs w:val="24"/>
              </w:rPr>
            </w:pPr>
            <w:r w:rsidRPr="00A558EB">
              <w:rPr>
                <w:rFonts w:ascii="Times New Roman" w:hAnsi="Times New Roman" w:cs="Times New Roman"/>
                <w:sz w:val="20"/>
                <w:lang w:val="en-GB" w:eastAsia="zh-CN"/>
              </w:rPr>
              <w:t xml:space="preserve">Proposal 2: </w:t>
            </w:r>
            <w:r w:rsidR="00132C0C" w:rsidRPr="00132C0C">
              <w:rPr>
                <w:rFonts w:ascii="Times New Roman" w:eastAsia="Batang" w:hAnsi="Times New Roman" w:cs="Times New Roman"/>
                <w:sz w:val="20"/>
                <w:szCs w:val="24"/>
              </w:rPr>
              <w:t>For CE mode A and B: For the purpose indicating the number of TBs, HARQ IDs, and NDI</w:t>
            </w:r>
          </w:p>
          <w:p w14:paraId="14D5170F" w14:textId="27D69C17" w:rsidR="00132C0C" w:rsidRPr="00132C0C" w:rsidRDefault="00132C0C" w:rsidP="001E71BB">
            <w:pPr>
              <w:numPr>
                <w:ilvl w:val="0"/>
                <w:numId w:val="47"/>
              </w:numPr>
              <w:spacing w:before="40" w:after="0" w:line="240" w:lineRule="auto"/>
              <w:rPr>
                <w:rFonts w:ascii="Times New Roman" w:eastAsia="Calibri" w:hAnsi="Times New Roman" w:cs="Times New Roman"/>
                <w:sz w:val="20"/>
                <w:szCs w:val="20"/>
                <w:lang w:val="en-US"/>
              </w:rPr>
            </w:pPr>
            <w:r w:rsidRPr="00132C0C">
              <w:rPr>
                <w:rFonts w:ascii="Times New Roman" w:eastAsia="Calibri" w:hAnsi="Times New Roman" w:cs="Times New Roman"/>
                <w:sz w:val="20"/>
                <w:szCs w:val="20"/>
                <w:lang w:val="en-US"/>
              </w:rPr>
              <w:t>1 bit is used to indicate if 1 TB or multiple TBs are scheduled</w:t>
            </w:r>
          </w:p>
          <w:p w14:paraId="739D159E" w14:textId="70F63F85" w:rsidR="00D1776B" w:rsidRPr="00A558EB" w:rsidRDefault="00132C0C" w:rsidP="001E71BB">
            <w:pPr>
              <w:numPr>
                <w:ilvl w:val="1"/>
                <w:numId w:val="47"/>
              </w:numPr>
              <w:spacing w:before="40" w:after="0" w:line="240" w:lineRule="auto"/>
              <w:rPr>
                <w:rFonts w:ascii="Times New Roman" w:eastAsia="Calibri" w:hAnsi="Times New Roman" w:cs="Times New Roman"/>
                <w:sz w:val="20"/>
                <w:szCs w:val="20"/>
                <w:lang w:val="en-US"/>
              </w:rPr>
            </w:pPr>
            <w:r w:rsidRPr="00132C0C">
              <w:rPr>
                <w:rFonts w:ascii="Times New Roman" w:eastAsia="Calibri" w:hAnsi="Times New Roman" w:cs="Times New Roman"/>
                <w:sz w:val="20"/>
                <w:szCs w:val="20"/>
                <w:lang w:val="en-US"/>
              </w:rPr>
              <w:t>FFS if a legacy DCI bit (e.g. frequency hopping) is re-purposed or a new bit is added</w:t>
            </w:r>
            <w:r w:rsidR="00A558EB">
              <w:rPr>
                <w:rFonts w:ascii="Times New Roman" w:eastAsia="Calibri" w:hAnsi="Times New Roman" w:cs="Times New Roman"/>
                <w:sz w:val="20"/>
                <w:szCs w:val="20"/>
                <w:lang w:val="en-US"/>
              </w:rPr>
              <w:t xml:space="preserve"> […]</w:t>
            </w:r>
            <w:r w:rsidR="00530CF2">
              <w:rPr>
                <w:rFonts w:ascii="Times New Roman" w:eastAsia="Calibri" w:hAnsi="Times New Roman" w:cs="Times New Roman"/>
                <w:sz w:val="20"/>
                <w:szCs w:val="20"/>
                <w:lang w:val="en-US"/>
              </w:rPr>
              <w:t xml:space="preserve"> </w:t>
            </w:r>
            <w:r w:rsidR="00314027" w:rsidRPr="00A558EB">
              <w:rPr>
                <w:rFonts w:ascii="Times New Roman" w:eastAsia="Calibri" w:hAnsi="Times New Roman" w:cs="Times New Roman"/>
                <w:sz w:val="20"/>
                <w:szCs w:val="20"/>
                <w:highlight w:val="yellow"/>
                <w:lang w:val="en-US"/>
              </w:rPr>
              <w:t>(Option 1</w:t>
            </w:r>
            <w:r w:rsidR="00314027">
              <w:rPr>
                <w:rFonts w:ascii="Times New Roman" w:eastAsia="Calibri" w:hAnsi="Times New Roman" w:cs="Times New Roman"/>
                <w:sz w:val="20"/>
                <w:szCs w:val="20"/>
                <w:highlight w:val="yellow"/>
                <w:lang w:val="en-US"/>
              </w:rPr>
              <w:t xml:space="preserve"> for CE mode A,</w:t>
            </w:r>
            <w:r w:rsidR="00314027">
              <w:rPr>
                <w:rFonts w:ascii="Times New Roman" w:eastAsia="Calibri" w:hAnsi="Times New Roman" w:cs="Times New Roman"/>
                <w:sz w:val="20"/>
                <w:szCs w:val="20"/>
                <w:highlight w:val="cyan"/>
                <w:lang w:val="en-US"/>
              </w:rPr>
              <w:t xml:space="preserve"> O</w:t>
            </w:r>
            <w:r w:rsidR="00530CF2" w:rsidRPr="00530CF2">
              <w:rPr>
                <w:rFonts w:ascii="Times New Roman" w:eastAsia="Calibri" w:hAnsi="Times New Roman" w:cs="Times New Roman"/>
                <w:sz w:val="20"/>
                <w:szCs w:val="20"/>
                <w:highlight w:val="cyan"/>
                <w:lang w:val="en-US"/>
              </w:rPr>
              <w:t>ption 2</w:t>
            </w:r>
            <w:r w:rsidR="008172B7">
              <w:rPr>
                <w:rFonts w:ascii="Times New Roman" w:eastAsia="Calibri" w:hAnsi="Times New Roman" w:cs="Times New Roman"/>
                <w:sz w:val="20"/>
                <w:szCs w:val="20"/>
                <w:highlight w:val="cyan"/>
                <w:lang w:val="en-US"/>
              </w:rPr>
              <w:t xml:space="preserve"> for CE mode B</w:t>
            </w:r>
            <w:r w:rsidR="00530CF2" w:rsidRPr="00530CF2">
              <w:rPr>
                <w:rFonts w:ascii="Times New Roman" w:eastAsia="Calibri" w:hAnsi="Times New Roman" w:cs="Times New Roman"/>
                <w:sz w:val="20"/>
                <w:szCs w:val="20"/>
                <w:highlight w:val="cyan"/>
                <w:lang w:val="en-US"/>
              </w:rPr>
              <w:t>)</w:t>
            </w:r>
          </w:p>
        </w:tc>
      </w:tr>
      <w:tr w:rsidR="00D1776B" w:rsidRPr="00FE437E" w14:paraId="6C7C8D5F" w14:textId="77777777" w:rsidTr="00B922D5">
        <w:tc>
          <w:tcPr>
            <w:tcW w:w="1980" w:type="dxa"/>
          </w:tcPr>
          <w:p w14:paraId="53CFF21F" w14:textId="11CB9335" w:rsidR="00D1776B" w:rsidRPr="003E082E" w:rsidRDefault="00D1776B" w:rsidP="00B922D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_Ref21898047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[13]</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Intel Corporation</w:t>
            </w:r>
          </w:p>
        </w:tc>
        <w:tc>
          <w:tcPr>
            <w:tcW w:w="7649" w:type="dxa"/>
          </w:tcPr>
          <w:p w14:paraId="6B8871A4" w14:textId="5AFAB794" w:rsidR="00D1776B" w:rsidRPr="00C42960" w:rsidRDefault="00BE0E06" w:rsidP="00BE0E06">
            <w:pPr>
              <w:rPr>
                <w:rFonts w:ascii="Times New Roman" w:hAnsi="Times New Roman" w:cs="Times New Roman"/>
                <w:sz w:val="20"/>
                <w:lang w:val="en-GB" w:eastAsia="zh-CN"/>
              </w:rPr>
            </w:pPr>
            <w:r w:rsidRPr="00BE0E06">
              <w:rPr>
                <w:rFonts w:ascii="Times New Roman" w:hAnsi="Times New Roman" w:cs="Times New Roman"/>
                <w:sz w:val="20"/>
                <w:lang w:val="en-GB" w:eastAsia="zh-CN"/>
              </w:rPr>
              <w:t>Proposal 4:</w:t>
            </w:r>
            <w:r>
              <w:rPr>
                <w:rFonts w:ascii="Times New Roman" w:hAnsi="Times New Roman" w:cs="Times New Roman"/>
                <w:sz w:val="20"/>
                <w:lang w:val="en-GB" w:eastAsia="zh-CN"/>
              </w:rPr>
              <w:t xml:space="preserve"> </w:t>
            </w:r>
            <w:r w:rsidRPr="00BE0E06">
              <w:rPr>
                <w:rFonts w:ascii="Times New Roman" w:hAnsi="Times New Roman" w:cs="Times New Roman"/>
                <w:sz w:val="20"/>
                <w:lang w:val="en-GB" w:eastAsia="zh-CN"/>
              </w:rPr>
              <w:t>Jointly encode HARQ process ID, NDI, RV, FH, the number of scheduled TBs and the number of PDSCH/PUSCH repetitions.</w:t>
            </w:r>
            <w:r>
              <w:rPr>
                <w:rFonts w:ascii="Times New Roman" w:hAnsi="Times New Roman" w:cs="Times New Roman"/>
                <w:sz w:val="20"/>
                <w:lang w:val="en-GB" w:eastAsia="zh-CN"/>
              </w:rPr>
              <w:t xml:space="preserve"> […]</w:t>
            </w:r>
            <w:r w:rsidR="002B379D">
              <w:rPr>
                <w:rFonts w:ascii="Times New Roman" w:hAnsi="Times New Roman" w:cs="Times New Roman"/>
                <w:sz w:val="20"/>
                <w:lang w:val="en-GB" w:eastAsia="zh-CN"/>
              </w:rPr>
              <w:t xml:space="preserve"> </w:t>
            </w:r>
            <w:r w:rsidR="002B379D" w:rsidRPr="008168BD">
              <w:rPr>
                <w:rFonts w:ascii="Times New Roman" w:hAnsi="Times New Roman" w:cs="Times New Roman"/>
                <w:sz w:val="20"/>
                <w:highlight w:val="cyan"/>
                <w:lang w:val="en-GB" w:eastAsia="zh-CN"/>
              </w:rPr>
              <w:t xml:space="preserve">(Option </w:t>
            </w:r>
            <w:r w:rsidR="0082792B">
              <w:rPr>
                <w:rFonts w:ascii="Times New Roman" w:hAnsi="Times New Roman" w:cs="Times New Roman"/>
                <w:sz w:val="20"/>
                <w:highlight w:val="cyan"/>
                <w:lang w:val="en-GB" w:eastAsia="zh-CN"/>
              </w:rPr>
              <w:t>2</w:t>
            </w:r>
            <w:r w:rsidR="002B379D" w:rsidRPr="008168BD">
              <w:rPr>
                <w:rFonts w:ascii="Times New Roman" w:hAnsi="Times New Roman" w:cs="Times New Roman"/>
                <w:sz w:val="20"/>
                <w:highlight w:val="cyan"/>
                <w:lang w:val="en-GB" w:eastAsia="zh-CN"/>
              </w:rPr>
              <w:t>)</w:t>
            </w:r>
          </w:p>
        </w:tc>
      </w:tr>
      <w:tr w:rsidR="00D1776B" w:rsidRPr="00FE437E" w14:paraId="60DE5ADC" w14:textId="77777777" w:rsidTr="00B922D5">
        <w:tc>
          <w:tcPr>
            <w:tcW w:w="1980" w:type="dxa"/>
          </w:tcPr>
          <w:p w14:paraId="01486BD4" w14:textId="7488C927" w:rsidR="00D1776B" w:rsidRPr="003E082E" w:rsidRDefault="00D1776B" w:rsidP="00B922D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_Ref21898052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[14]</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Qualcomm Incorporated</w:t>
            </w:r>
          </w:p>
        </w:tc>
        <w:tc>
          <w:tcPr>
            <w:tcW w:w="7649" w:type="dxa"/>
          </w:tcPr>
          <w:p w14:paraId="681A1F7F" w14:textId="77777777" w:rsidR="00144150" w:rsidRPr="002E0609" w:rsidRDefault="00144150" w:rsidP="00144150">
            <w:pPr>
              <w:rPr>
                <w:rFonts w:ascii="Times New Roman" w:hAnsi="Times New Roman" w:cs="Times New Roman"/>
                <w:sz w:val="20"/>
                <w:lang w:val="en-GB" w:eastAsia="zh-CN"/>
              </w:rPr>
            </w:pPr>
            <w:r w:rsidRPr="002E0609">
              <w:rPr>
                <w:rFonts w:ascii="Times New Roman" w:hAnsi="Times New Roman" w:cs="Times New Roman"/>
                <w:sz w:val="20"/>
                <w:lang w:val="en-GB" w:eastAsia="zh-CN"/>
              </w:rPr>
              <w:t>Proposal 1: For the DCI design for scheduling multiple transport blocks in CE Mode B:</w:t>
            </w:r>
          </w:p>
          <w:p w14:paraId="0D1DD255" w14:textId="03699295" w:rsidR="00144150" w:rsidRPr="002E0609" w:rsidRDefault="006944C5" w:rsidP="001E71BB">
            <w:pPr>
              <w:pStyle w:val="ListParagraph"/>
              <w:numPr>
                <w:ilvl w:val="0"/>
                <w:numId w:val="41"/>
              </w:numPr>
              <w:rPr>
                <w:rFonts w:ascii="Times New Roman" w:hAnsi="Times New Roman" w:cs="Times New Roman"/>
                <w:sz w:val="20"/>
                <w:lang w:eastAsia="zh-CN"/>
              </w:rPr>
            </w:pPr>
            <w:r>
              <w:rPr>
                <w:rFonts w:ascii="Times New Roman" w:hAnsi="Times New Roman" w:cs="Times New Roman"/>
                <w:sz w:val="20"/>
                <w:lang w:val="sv-SE" w:eastAsia="zh-CN"/>
              </w:rPr>
              <w:t xml:space="preserve">[...] </w:t>
            </w:r>
            <w:r w:rsidR="00144150" w:rsidRPr="002E0609">
              <w:rPr>
                <w:rFonts w:ascii="Times New Roman" w:hAnsi="Times New Roman" w:cs="Times New Roman"/>
                <w:sz w:val="20"/>
                <w:lang w:eastAsia="zh-CN"/>
              </w:rPr>
              <w:t>Jointly encode HARQ processes scheduled and NDIs for all values of number of TBs scheduled</w:t>
            </w:r>
            <w:r>
              <w:rPr>
                <w:rFonts w:ascii="Times New Roman" w:hAnsi="Times New Roman" w:cs="Times New Roman"/>
                <w:sz w:val="20"/>
                <w:lang w:val="sv-SE" w:eastAsia="zh-CN"/>
              </w:rPr>
              <w:t xml:space="preserve"> [...] </w:t>
            </w:r>
            <w:r w:rsidRPr="008168BD">
              <w:rPr>
                <w:rFonts w:ascii="Times New Roman" w:hAnsi="Times New Roman" w:cs="Times New Roman"/>
                <w:sz w:val="20"/>
                <w:highlight w:val="cyan"/>
                <w:lang w:val="sv-SE" w:eastAsia="zh-CN"/>
              </w:rPr>
              <w:t>(Option 2</w:t>
            </w:r>
            <w:r w:rsidR="008168BD">
              <w:rPr>
                <w:rFonts w:ascii="Times New Roman" w:hAnsi="Times New Roman" w:cs="Times New Roman"/>
                <w:sz w:val="20"/>
                <w:highlight w:val="cyan"/>
                <w:lang w:val="sv-SE" w:eastAsia="zh-CN"/>
              </w:rPr>
              <w:t xml:space="preserve"> for CE mode B</w:t>
            </w:r>
            <w:r w:rsidRPr="008168BD">
              <w:rPr>
                <w:rFonts w:ascii="Times New Roman" w:hAnsi="Times New Roman" w:cs="Times New Roman"/>
                <w:sz w:val="20"/>
                <w:highlight w:val="cyan"/>
                <w:lang w:val="sv-SE" w:eastAsia="zh-CN"/>
              </w:rPr>
              <w:t>)</w:t>
            </w:r>
            <w:r>
              <w:rPr>
                <w:rFonts w:ascii="Times New Roman" w:hAnsi="Times New Roman" w:cs="Times New Roman"/>
                <w:sz w:val="20"/>
                <w:lang w:eastAsia="zh-CN"/>
              </w:rPr>
              <w:br/>
            </w:r>
          </w:p>
          <w:p w14:paraId="36527EEA" w14:textId="77777777" w:rsidR="00144150" w:rsidRPr="002E0609" w:rsidRDefault="00144150" w:rsidP="00144150">
            <w:pPr>
              <w:rPr>
                <w:rFonts w:ascii="Times New Roman" w:hAnsi="Times New Roman" w:cs="Times New Roman"/>
                <w:sz w:val="20"/>
                <w:lang w:val="en-GB" w:eastAsia="zh-CN"/>
              </w:rPr>
            </w:pPr>
            <w:r w:rsidRPr="002E0609">
              <w:rPr>
                <w:rFonts w:ascii="Times New Roman" w:hAnsi="Times New Roman" w:cs="Times New Roman"/>
                <w:sz w:val="20"/>
                <w:lang w:val="en-GB" w:eastAsia="zh-CN"/>
              </w:rPr>
              <w:t>Proposal 3: For the DCI design for scheduling multiple transport blocks in CE Mode A:</w:t>
            </w:r>
          </w:p>
          <w:p w14:paraId="525D504C" w14:textId="13655FA8" w:rsidR="00D1776B" w:rsidRPr="006944C5" w:rsidRDefault="006944C5" w:rsidP="001E71BB">
            <w:pPr>
              <w:pStyle w:val="ListParagraph"/>
              <w:numPr>
                <w:ilvl w:val="0"/>
                <w:numId w:val="42"/>
              </w:numPr>
              <w:rPr>
                <w:rFonts w:ascii="Times New Roman" w:hAnsi="Times New Roman" w:cs="Times New Roman"/>
                <w:sz w:val="20"/>
                <w:lang w:eastAsia="zh-CN"/>
              </w:rPr>
            </w:pPr>
            <w:r>
              <w:rPr>
                <w:rFonts w:ascii="Times New Roman" w:hAnsi="Times New Roman" w:cs="Times New Roman"/>
                <w:sz w:val="20"/>
                <w:lang w:val="sv-SE" w:eastAsia="zh-CN"/>
              </w:rPr>
              <w:t xml:space="preserve">[...] </w:t>
            </w:r>
            <w:r w:rsidR="00144150" w:rsidRPr="002E0609">
              <w:rPr>
                <w:rFonts w:ascii="Times New Roman" w:hAnsi="Times New Roman" w:cs="Times New Roman"/>
                <w:sz w:val="20"/>
                <w:lang w:eastAsia="zh-CN"/>
              </w:rPr>
              <w:t>Jointly encode HARQ processes scheduled, NDIs and RV indices (when present)</w:t>
            </w:r>
            <w:r>
              <w:rPr>
                <w:rFonts w:ascii="Times New Roman" w:hAnsi="Times New Roman" w:cs="Times New Roman"/>
                <w:sz w:val="20"/>
                <w:lang w:val="sv-SE" w:eastAsia="zh-CN"/>
              </w:rPr>
              <w:t xml:space="preserve"> [...] </w:t>
            </w:r>
            <w:r w:rsidRPr="008168BD">
              <w:rPr>
                <w:rFonts w:ascii="Times New Roman" w:hAnsi="Times New Roman" w:cs="Times New Roman"/>
                <w:sz w:val="20"/>
                <w:highlight w:val="cyan"/>
                <w:lang w:val="sv-SE" w:eastAsia="zh-CN"/>
              </w:rPr>
              <w:t>(Option 2</w:t>
            </w:r>
            <w:r w:rsidR="008168BD">
              <w:rPr>
                <w:rFonts w:ascii="Times New Roman" w:hAnsi="Times New Roman" w:cs="Times New Roman"/>
                <w:sz w:val="20"/>
                <w:highlight w:val="cyan"/>
                <w:lang w:val="sv-SE" w:eastAsia="zh-CN"/>
              </w:rPr>
              <w:t xml:space="preserve"> for CE mode A</w:t>
            </w:r>
            <w:r w:rsidRPr="008168BD">
              <w:rPr>
                <w:rFonts w:ascii="Times New Roman" w:hAnsi="Times New Roman" w:cs="Times New Roman"/>
                <w:sz w:val="20"/>
                <w:highlight w:val="cyan"/>
                <w:lang w:val="sv-SE" w:eastAsia="zh-CN"/>
              </w:rPr>
              <w:t>)</w:t>
            </w:r>
          </w:p>
        </w:tc>
      </w:tr>
      <w:tr w:rsidR="00D1776B" w:rsidRPr="00FE437E" w14:paraId="75D560F5" w14:textId="77777777" w:rsidTr="00B922D5">
        <w:tc>
          <w:tcPr>
            <w:tcW w:w="1980" w:type="dxa"/>
          </w:tcPr>
          <w:p w14:paraId="71ED54A8" w14:textId="2EC0236B" w:rsidR="00D1776B" w:rsidRPr="003E082E" w:rsidRDefault="00D1776B" w:rsidP="00B922D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_Ref21898083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LG Electronics</w:t>
            </w:r>
          </w:p>
        </w:tc>
        <w:tc>
          <w:tcPr>
            <w:tcW w:w="7649" w:type="dxa"/>
          </w:tcPr>
          <w:p w14:paraId="38D59C2E" w14:textId="346A6BE2" w:rsidR="00D1776B" w:rsidRPr="00FE437E" w:rsidRDefault="006F3CEB" w:rsidP="00B922D5">
            <w:pPr>
              <w:rPr>
                <w:rFonts w:ascii="Times New Roman" w:hAnsi="Times New Roman" w:cs="Times New Roman"/>
                <w:sz w:val="20"/>
                <w:lang w:val="en-GB" w:eastAsia="zh-CN"/>
              </w:rPr>
            </w:pPr>
            <w:r w:rsidRPr="006F3CEB">
              <w:rPr>
                <w:rFonts w:ascii="Times New Roman" w:hAnsi="Times New Roman" w:cs="Times New Roman"/>
                <w:sz w:val="20"/>
                <w:lang w:val="en-GB" w:eastAsia="zh-CN"/>
              </w:rPr>
              <w:t>Proposal 1: A new or repurposed field(s) in DCI indicates implicitly or explicitly to indicate 1 TB or multiple TBs.</w:t>
            </w:r>
            <w:r w:rsidR="00FC03A0">
              <w:rPr>
                <w:rFonts w:ascii="Times New Roman" w:hAnsi="Times New Roman" w:cs="Times New Roman"/>
                <w:sz w:val="20"/>
                <w:lang w:val="en-GB" w:eastAsia="zh-CN"/>
              </w:rPr>
              <w:t xml:space="preserve"> </w:t>
            </w:r>
            <w:r w:rsidR="00FC03A0" w:rsidRPr="008168BD">
              <w:rPr>
                <w:rFonts w:ascii="Times New Roman" w:hAnsi="Times New Roman" w:cs="Times New Roman"/>
                <w:sz w:val="20"/>
                <w:highlight w:val="cyan"/>
                <w:lang w:val="en-GB" w:eastAsia="zh-CN"/>
              </w:rPr>
              <w:t>(Option 2)</w:t>
            </w:r>
          </w:p>
        </w:tc>
      </w:tr>
      <w:tr w:rsidR="00D1776B" w:rsidRPr="00FE437E" w14:paraId="26AB1E25" w14:textId="77777777" w:rsidTr="00B922D5">
        <w:tc>
          <w:tcPr>
            <w:tcW w:w="1980" w:type="dxa"/>
          </w:tcPr>
          <w:p w14:paraId="15F58573" w14:textId="65AEBD49" w:rsidR="00D1776B" w:rsidRPr="003E082E" w:rsidRDefault="00D1776B" w:rsidP="00B922D5">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_Ref17491749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Sequans Communications</w:t>
            </w:r>
          </w:p>
        </w:tc>
        <w:tc>
          <w:tcPr>
            <w:tcW w:w="7649" w:type="dxa"/>
          </w:tcPr>
          <w:p w14:paraId="070D5CBB" w14:textId="75F79BD2" w:rsidR="00D1776B" w:rsidRPr="00FE437E" w:rsidRDefault="001F3AA4" w:rsidP="00B922D5">
            <w:pPr>
              <w:rPr>
                <w:rFonts w:ascii="Times New Roman" w:hAnsi="Times New Roman" w:cs="Times New Roman"/>
                <w:sz w:val="20"/>
                <w:lang w:val="en-GB" w:eastAsia="zh-CN"/>
              </w:rPr>
            </w:pPr>
            <w:r w:rsidRPr="001F3AA4">
              <w:rPr>
                <w:rFonts w:ascii="Times New Roman" w:hAnsi="Times New Roman" w:cs="Times New Roman"/>
                <w:sz w:val="20"/>
                <w:lang w:val="en-GB" w:eastAsia="zh-CN"/>
              </w:rPr>
              <w:t xml:space="preserve">‎Proposal 2: For the purpose indicating the number of TBs for unicast in CE mode A/B support </w:t>
            </w:r>
            <w:r w:rsidRPr="008168BD">
              <w:rPr>
                <w:rFonts w:ascii="Times New Roman" w:hAnsi="Times New Roman" w:cs="Times New Roman"/>
                <w:sz w:val="20"/>
                <w:highlight w:val="cyan"/>
                <w:lang w:val="en-GB" w:eastAsia="zh-CN"/>
              </w:rPr>
              <w:t>option 2</w:t>
            </w:r>
            <w:r w:rsidRPr="001F3AA4">
              <w:rPr>
                <w:rFonts w:ascii="Times New Roman" w:hAnsi="Times New Roman" w:cs="Times New Roman"/>
                <w:sz w:val="20"/>
                <w:lang w:val="en-GB" w:eastAsia="zh-CN"/>
              </w:rPr>
              <w:t>: A new or repurposed field(s) in DCI indicates implicitly or explicitly to indicate 1 TB or multiple TBs.</w:t>
            </w:r>
          </w:p>
        </w:tc>
      </w:tr>
    </w:tbl>
    <w:p w14:paraId="44C97DA1" w14:textId="77777777" w:rsidR="00D1776B" w:rsidRDefault="00D1776B" w:rsidP="00D1776B">
      <w:pPr>
        <w:pStyle w:val="Reference"/>
        <w:numPr>
          <w:ilvl w:val="0"/>
          <w:numId w:val="0"/>
        </w:numPr>
        <w:overflowPunct w:val="0"/>
        <w:autoSpaceDE w:val="0"/>
        <w:autoSpaceDN w:val="0"/>
        <w:adjustRightInd w:val="0"/>
        <w:ind w:left="567" w:hanging="567"/>
        <w:rPr>
          <w:lang w:eastAsia="x-none"/>
        </w:rPr>
      </w:pPr>
    </w:p>
    <w:p w14:paraId="00E5594B" w14:textId="3A3958BF" w:rsidR="00D1776B" w:rsidRDefault="00D1776B" w:rsidP="00D1776B">
      <w:pPr>
        <w:pStyle w:val="BodyText"/>
        <w:rPr>
          <w:rFonts w:cs="Arial"/>
          <w:sz w:val="20"/>
          <w:szCs w:val="20"/>
          <w:lang w:val="en-US"/>
        </w:rPr>
      </w:pPr>
      <w:r>
        <w:rPr>
          <w:rFonts w:cs="Arial"/>
          <w:sz w:val="20"/>
          <w:szCs w:val="20"/>
          <w:lang w:val="en-US"/>
        </w:rPr>
        <w:t xml:space="preserve">Based on the proposals listed above, </w:t>
      </w:r>
      <w:r w:rsidR="00D6329C">
        <w:rPr>
          <w:rFonts w:cs="Arial"/>
          <w:sz w:val="20"/>
          <w:szCs w:val="20"/>
          <w:lang w:val="en-US"/>
        </w:rPr>
        <w:t>there does not seem to be a clear majority for any option, but Option 2 has more support that the other options</w:t>
      </w:r>
      <w:r w:rsidR="005269E1">
        <w:rPr>
          <w:rFonts w:cs="Arial"/>
          <w:sz w:val="20"/>
          <w:szCs w:val="20"/>
          <w:lang w:val="en-US"/>
        </w:rPr>
        <w:t>, so the following can be considered.</w:t>
      </w:r>
    </w:p>
    <w:p w14:paraId="360FBA23" w14:textId="4DF37634" w:rsidR="00B8002E" w:rsidRDefault="00B8002E" w:rsidP="00B8002E">
      <w:pPr>
        <w:pStyle w:val="Proposal"/>
        <w:numPr>
          <w:ilvl w:val="0"/>
          <w:numId w:val="35"/>
        </w:numPr>
        <w:tabs>
          <w:tab w:val="clear" w:pos="1304"/>
        </w:tabs>
        <w:spacing w:line="256" w:lineRule="auto"/>
        <w:ind w:left="1701" w:hanging="1701"/>
        <w:rPr>
          <w:rFonts w:cs="Arial"/>
          <w:sz w:val="20"/>
          <w:szCs w:val="20"/>
          <w:lang w:val="en-US"/>
        </w:rPr>
      </w:pPr>
      <w:r w:rsidRPr="00B8002E">
        <w:rPr>
          <w:rFonts w:cs="Arial"/>
          <w:sz w:val="20"/>
          <w:szCs w:val="20"/>
          <w:lang w:val="en-US"/>
        </w:rPr>
        <w:t xml:space="preserve">For unicast in CE mode A, </w:t>
      </w:r>
      <w:r>
        <w:rPr>
          <w:rFonts w:cs="Arial"/>
          <w:sz w:val="20"/>
          <w:szCs w:val="20"/>
          <w:lang w:val="en-US"/>
        </w:rPr>
        <w:t>f</w:t>
      </w:r>
      <w:r w:rsidRPr="00B8002E">
        <w:rPr>
          <w:rFonts w:cs="Arial"/>
          <w:sz w:val="20"/>
          <w:szCs w:val="20"/>
          <w:lang w:val="en-US"/>
        </w:rPr>
        <w:t>or the purpose indicating the number of TBs</w:t>
      </w:r>
      <w:r>
        <w:rPr>
          <w:rFonts w:cs="Arial"/>
          <w:sz w:val="20"/>
          <w:szCs w:val="20"/>
          <w:lang w:val="en-US"/>
        </w:rPr>
        <w:t>, select Option 2, i.e.:</w:t>
      </w:r>
    </w:p>
    <w:p w14:paraId="779B565B" w14:textId="27625092" w:rsidR="00B8002E" w:rsidRPr="00B8002E" w:rsidRDefault="00B8002E" w:rsidP="00B8002E">
      <w:pPr>
        <w:pStyle w:val="BodyText"/>
        <w:numPr>
          <w:ilvl w:val="2"/>
          <w:numId w:val="36"/>
        </w:numPr>
        <w:rPr>
          <w:rFonts w:cs="Arial"/>
          <w:b/>
          <w:sz w:val="20"/>
          <w:szCs w:val="20"/>
          <w:lang w:val="en-US"/>
        </w:rPr>
      </w:pPr>
      <w:r w:rsidRPr="00B8002E">
        <w:rPr>
          <w:rFonts w:cs="Arial"/>
          <w:b/>
          <w:sz w:val="20"/>
          <w:szCs w:val="20"/>
          <w:lang w:val="en-US"/>
        </w:rPr>
        <w:t>A new or repurposed field(s) in DCI indicates implicitly or explicitly to indicate 1 TB or multiple TBs</w:t>
      </w:r>
    </w:p>
    <w:p w14:paraId="1D4CD3B4" w14:textId="77777777" w:rsidR="00B8002E" w:rsidRPr="00B8002E" w:rsidRDefault="00B8002E" w:rsidP="00B8002E">
      <w:pPr>
        <w:pStyle w:val="BodyText"/>
        <w:numPr>
          <w:ilvl w:val="3"/>
          <w:numId w:val="36"/>
        </w:numPr>
        <w:rPr>
          <w:rFonts w:cs="Arial"/>
          <w:b/>
          <w:sz w:val="20"/>
          <w:szCs w:val="20"/>
          <w:lang w:val="en-US"/>
        </w:rPr>
      </w:pPr>
      <w:r w:rsidRPr="00B8002E">
        <w:rPr>
          <w:rFonts w:cs="Arial"/>
          <w:b/>
          <w:sz w:val="20"/>
          <w:szCs w:val="20"/>
          <w:lang w:val="en-US"/>
        </w:rPr>
        <w:t>FFS: Details on how to indicate the exact number of TBs in case it is multiple</w:t>
      </w:r>
    </w:p>
    <w:p w14:paraId="6E742BB4" w14:textId="6506E40E" w:rsidR="00B8002E" w:rsidRDefault="00B8002E" w:rsidP="00B8002E">
      <w:pPr>
        <w:pStyle w:val="Proposal"/>
        <w:numPr>
          <w:ilvl w:val="0"/>
          <w:numId w:val="35"/>
        </w:numPr>
        <w:tabs>
          <w:tab w:val="clear" w:pos="1304"/>
        </w:tabs>
        <w:spacing w:line="256" w:lineRule="auto"/>
        <w:ind w:left="1701" w:hanging="1701"/>
        <w:rPr>
          <w:rFonts w:cs="Arial"/>
          <w:sz w:val="20"/>
          <w:szCs w:val="20"/>
          <w:lang w:val="en-US"/>
        </w:rPr>
      </w:pPr>
      <w:r w:rsidRPr="00B8002E">
        <w:rPr>
          <w:rFonts w:cs="Arial"/>
          <w:sz w:val="20"/>
          <w:szCs w:val="20"/>
          <w:lang w:val="en-US"/>
        </w:rPr>
        <w:lastRenderedPageBreak/>
        <w:t xml:space="preserve">For unicast in CE mode </w:t>
      </w:r>
      <w:r>
        <w:rPr>
          <w:rFonts w:cs="Arial"/>
          <w:sz w:val="20"/>
          <w:szCs w:val="20"/>
          <w:lang w:val="en-US"/>
        </w:rPr>
        <w:t>B</w:t>
      </w:r>
      <w:r w:rsidRPr="00B8002E">
        <w:rPr>
          <w:rFonts w:cs="Arial"/>
          <w:sz w:val="20"/>
          <w:szCs w:val="20"/>
          <w:lang w:val="en-US"/>
        </w:rPr>
        <w:t xml:space="preserve">, </w:t>
      </w:r>
      <w:r>
        <w:rPr>
          <w:rFonts w:cs="Arial"/>
          <w:sz w:val="20"/>
          <w:szCs w:val="20"/>
          <w:lang w:val="en-US"/>
        </w:rPr>
        <w:t>f</w:t>
      </w:r>
      <w:r w:rsidRPr="00B8002E">
        <w:rPr>
          <w:rFonts w:cs="Arial"/>
          <w:sz w:val="20"/>
          <w:szCs w:val="20"/>
          <w:lang w:val="en-US"/>
        </w:rPr>
        <w:t>or the purpose indicating the number of TBs</w:t>
      </w:r>
      <w:r>
        <w:rPr>
          <w:rFonts w:cs="Arial"/>
          <w:sz w:val="20"/>
          <w:szCs w:val="20"/>
          <w:lang w:val="en-US"/>
        </w:rPr>
        <w:t>, select Option 2, i.e.:</w:t>
      </w:r>
    </w:p>
    <w:p w14:paraId="79BD99F0" w14:textId="77777777" w:rsidR="00B8002E" w:rsidRPr="00B8002E" w:rsidRDefault="00B8002E" w:rsidP="00B8002E">
      <w:pPr>
        <w:pStyle w:val="BodyText"/>
        <w:numPr>
          <w:ilvl w:val="2"/>
          <w:numId w:val="36"/>
        </w:numPr>
        <w:rPr>
          <w:rFonts w:cs="Arial"/>
          <w:b/>
          <w:sz w:val="20"/>
          <w:szCs w:val="20"/>
          <w:lang w:val="en-US"/>
        </w:rPr>
      </w:pPr>
      <w:r w:rsidRPr="00B8002E">
        <w:rPr>
          <w:rFonts w:cs="Arial"/>
          <w:b/>
          <w:sz w:val="20"/>
          <w:szCs w:val="20"/>
          <w:lang w:val="en-US"/>
        </w:rPr>
        <w:t>A new or repurposed field(s) in DCI indicates implicitly or explicitly to indicate 1 TB or multiple TBs</w:t>
      </w:r>
    </w:p>
    <w:p w14:paraId="79C78EA2" w14:textId="77777777" w:rsidR="00B8002E" w:rsidRPr="00B8002E" w:rsidRDefault="00B8002E" w:rsidP="00B8002E">
      <w:pPr>
        <w:pStyle w:val="BodyText"/>
        <w:numPr>
          <w:ilvl w:val="3"/>
          <w:numId w:val="36"/>
        </w:numPr>
        <w:rPr>
          <w:rFonts w:cs="Arial"/>
          <w:b/>
          <w:sz w:val="20"/>
          <w:szCs w:val="20"/>
          <w:lang w:val="en-US"/>
        </w:rPr>
      </w:pPr>
      <w:r w:rsidRPr="00B8002E">
        <w:rPr>
          <w:rFonts w:cs="Arial"/>
          <w:b/>
          <w:sz w:val="20"/>
          <w:szCs w:val="20"/>
          <w:lang w:val="en-US"/>
        </w:rPr>
        <w:t>FFS: Details on how to indicate the exact number of TBs in case it is multiple</w:t>
      </w:r>
    </w:p>
    <w:p w14:paraId="27320A50" w14:textId="7D3A3654" w:rsidR="00902BAD" w:rsidRDefault="00902BAD" w:rsidP="00902BAD">
      <w:pPr>
        <w:pStyle w:val="BodyText"/>
        <w:rPr>
          <w:rFonts w:cs="Arial"/>
          <w:sz w:val="20"/>
          <w:szCs w:val="20"/>
          <w:lang w:val="en-US"/>
        </w:rPr>
      </w:pPr>
    </w:p>
    <w:p w14:paraId="54B21AF4" w14:textId="70FD5AB2" w:rsidR="00631A40" w:rsidRDefault="00631A40" w:rsidP="00631A40">
      <w:pPr>
        <w:pStyle w:val="BodyText"/>
        <w:rPr>
          <w:rFonts w:cs="Arial"/>
          <w:sz w:val="20"/>
          <w:szCs w:val="20"/>
          <w:lang w:val="en-US"/>
        </w:rPr>
      </w:pPr>
      <w:r>
        <w:rPr>
          <w:rFonts w:cs="Arial"/>
          <w:sz w:val="20"/>
          <w:szCs w:val="20"/>
          <w:lang w:val="en-US"/>
        </w:rPr>
        <w:t xml:space="preserve">The following proposals </w:t>
      </w:r>
      <w:r w:rsidR="002A4F39">
        <w:rPr>
          <w:rFonts w:cs="Arial"/>
          <w:sz w:val="20"/>
          <w:szCs w:val="20"/>
          <w:lang w:val="en-US"/>
        </w:rPr>
        <w:t>are</w:t>
      </w:r>
      <w:r>
        <w:rPr>
          <w:rFonts w:cs="Arial"/>
          <w:sz w:val="20"/>
          <w:szCs w:val="20"/>
          <w:lang w:val="en-US"/>
        </w:rPr>
        <w:t xml:space="preserve"> </w:t>
      </w:r>
      <w:r w:rsidR="0055310B">
        <w:rPr>
          <w:rFonts w:cs="Arial"/>
          <w:sz w:val="20"/>
          <w:szCs w:val="20"/>
          <w:lang w:val="en-US"/>
        </w:rPr>
        <w:t>additional</w:t>
      </w:r>
      <w:r w:rsidR="002A4F39">
        <w:rPr>
          <w:rFonts w:cs="Arial"/>
          <w:sz w:val="20"/>
          <w:szCs w:val="20"/>
          <w:lang w:val="en-US"/>
        </w:rPr>
        <w:t xml:space="preserve"> detailed DCI design proposals</w:t>
      </w:r>
      <w:r w:rsidR="00227EEC">
        <w:rPr>
          <w:rFonts w:cs="Arial"/>
          <w:sz w:val="20"/>
          <w:szCs w:val="20"/>
          <w:lang w:val="en-US"/>
        </w:rPr>
        <w:t xml:space="preserve"> not </w:t>
      </w:r>
      <w:r w:rsidR="00052CB4">
        <w:rPr>
          <w:rFonts w:cs="Arial"/>
          <w:sz w:val="20"/>
          <w:szCs w:val="20"/>
          <w:lang w:val="en-US"/>
        </w:rPr>
        <w:t xml:space="preserve">already </w:t>
      </w:r>
      <w:r w:rsidR="00227EEC">
        <w:rPr>
          <w:rFonts w:cs="Arial"/>
          <w:sz w:val="20"/>
          <w:szCs w:val="20"/>
          <w:lang w:val="en-US"/>
        </w:rPr>
        <w:t>listed above.</w:t>
      </w:r>
    </w:p>
    <w:tbl>
      <w:tblPr>
        <w:tblStyle w:val="TableGrid"/>
        <w:tblW w:w="0" w:type="auto"/>
        <w:tblLook w:val="04A0" w:firstRow="1" w:lastRow="0" w:firstColumn="1" w:lastColumn="0" w:noHBand="0" w:noVBand="1"/>
      </w:tblPr>
      <w:tblGrid>
        <w:gridCol w:w="1980"/>
        <w:gridCol w:w="7649"/>
      </w:tblGrid>
      <w:tr w:rsidR="00631A40" w:rsidRPr="001A73FF" w14:paraId="4A1B1D93" w14:textId="77777777" w:rsidTr="00631A40">
        <w:tc>
          <w:tcPr>
            <w:tcW w:w="1980" w:type="dxa"/>
          </w:tcPr>
          <w:p w14:paraId="5A429E00" w14:textId="5705F01E" w:rsidR="00631A40" w:rsidRPr="003E082E" w:rsidRDefault="00631A40" w:rsidP="00631A40">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_Ref21898014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[8]</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Huawei, HiSilicon</w:t>
            </w:r>
          </w:p>
        </w:tc>
        <w:tc>
          <w:tcPr>
            <w:tcW w:w="7649" w:type="dxa"/>
          </w:tcPr>
          <w:p w14:paraId="3A3D3BB7" w14:textId="77777777" w:rsidR="00565AAE" w:rsidRPr="00565AAE" w:rsidRDefault="00565AAE" w:rsidP="00565AAE">
            <w:pPr>
              <w:rPr>
                <w:rFonts w:ascii="Times New Roman" w:hAnsi="Times New Roman" w:cs="Times New Roman"/>
                <w:sz w:val="20"/>
                <w:lang w:val="en-GB" w:eastAsia="zh-CN"/>
              </w:rPr>
            </w:pPr>
            <w:r w:rsidRPr="00565AAE">
              <w:rPr>
                <w:rFonts w:ascii="Times New Roman" w:hAnsi="Times New Roman" w:cs="Times New Roman"/>
                <w:sz w:val="20"/>
                <w:lang w:val="en-GB" w:eastAsia="zh-CN"/>
              </w:rPr>
              <w:t>Proposal 8: For mixed scheduling, at least 10 bits are used to indicate the number of scheduled TBs, the starting HARQ process and the NDI of each scheduled TBs.</w:t>
            </w:r>
          </w:p>
          <w:p w14:paraId="5A28A343" w14:textId="77777777" w:rsidR="00565AAE" w:rsidRPr="00565AAE" w:rsidRDefault="00565AAE" w:rsidP="00565AAE">
            <w:pPr>
              <w:rPr>
                <w:rFonts w:ascii="Times New Roman" w:hAnsi="Times New Roman" w:cs="Times New Roman"/>
                <w:sz w:val="20"/>
                <w:lang w:val="en-GB" w:eastAsia="zh-CN"/>
              </w:rPr>
            </w:pPr>
            <w:r w:rsidRPr="00565AAE">
              <w:rPr>
                <w:rFonts w:ascii="Times New Roman" w:hAnsi="Times New Roman" w:cs="Times New Roman"/>
                <w:sz w:val="20"/>
                <w:lang w:val="en-GB" w:eastAsia="zh-CN"/>
              </w:rPr>
              <w:t>Proposal 9: For all-initial or all-</w:t>
            </w:r>
            <w:proofErr w:type="spellStart"/>
            <w:r w:rsidRPr="00565AAE">
              <w:rPr>
                <w:rFonts w:ascii="Times New Roman" w:hAnsi="Times New Roman" w:cs="Times New Roman"/>
                <w:sz w:val="20"/>
                <w:lang w:val="en-GB" w:eastAsia="zh-CN"/>
              </w:rPr>
              <w:t>retx</w:t>
            </w:r>
            <w:proofErr w:type="spellEnd"/>
            <w:r w:rsidRPr="00565AAE">
              <w:rPr>
                <w:rFonts w:ascii="Times New Roman" w:hAnsi="Times New Roman" w:cs="Times New Roman"/>
                <w:sz w:val="20"/>
                <w:lang w:val="en-GB" w:eastAsia="zh-CN"/>
              </w:rPr>
              <w:t xml:space="preserve"> scheduling, 9 bits are used to indicate the number of scheduled TBs and the used HARQ processes:</w:t>
            </w:r>
          </w:p>
          <w:p w14:paraId="640C1BA0" w14:textId="77777777" w:rsidR="00565AAE" w:rsidRPr="00565AAE" w:rsidRDefault="00565AAE" w:rsidP="001E71BB">
            <w:pPr>
              <w:pStyle w:val="ListParagraph"/>
              <w:numPr>
                <w:ilvl w:val="0"/>
                <w:numId w:val="44"/>
              </w:numPr>
              <w:rPr>
                <w:rFonts w:ascii="Times New Roman" w:hAnsi="Times New Roman" w:cs="Times New Roman"/>
                <w:sz w:val="20"/>
                <w:lang w:eastAsia="zh-CN"/>
              </w:rPr>
            </w:pPr>
            <w:r w:rsidRPr="00565AAE">
              <w:rPr>
                <w:rFonts w:ascii="Times New Roman" w:hAnsi="Times New Roman" w:cs="Times New Roman"/>
                <w:sz w:val="20"/>
                <w:lang w:eastAsia="zh-CN"/>
              </w:rPr>
              <w:t>The first 8 bits are used to indicate whether the corresponding HARQ process is scheduled or not.</w:t>
            </w:r>
          </w:p>
          <w:p w14:paraId="3F8CC49B" w14:textId="77777777" w:rsidR="00565AAE" w:rsidRPr="00565AAE" w:rsidRDefault="00565AAE" w:rsidP="001E71BB">
            <w:pPr>
              <w:pStyle w:val="ListParagraph"/>
              <w:numPr>
                <w:ilvl w:val="0"/>
                <w:numId w:val="44"/>
              </w:numPr>
              <w:rPr>
                <w:rFonts w:ascii="Times New Roman" w:hAnsi="Times New Roman" w:cs="Times New Roman"/>
                <w:sz w:val="20"/>
                <w:lang w:eastAsia="zh-CN"/>
              </w:rPr>
            </w:pPr>
            <w:r w:rsidRPr="00565AAE">
              <w:rPr>
                <w:rFonts w:ascii="Times New Roman" w:hAnsi="Times New Roman" w:cs="Times New Roman"/>
                <w:sz w:val="20"/>
                <w:lang w:eastAsia="zh-CN"/>
              </w:rPr>
              <w:t>The total number of the first 8 bits represents the number of the scheduled TBs.</w:t>
            </w:r>
          </w:p>
          <w:p w14:paraId="165F5556" w14:textId="695F5761" w:rsidR="00565AAE" w:rsidRPr="00565AAE" w:rsidRDefault="00565AAE" w:rsidP="001E71BB">
            <w:pPr>
              <w:pStyle w:val="ListParagraph"/>
              <w:numPr>
                <w:ilvl w:val="0"/>
                <w:numId w:val="44"/>
              </w:numPr>
              <w:rPr>
                <w:rFonts w:ascii="Times New Roman" w:hAnsi="Times New Roman" w:cs="Times New Roman"/>
                <w:sz w:val="20"/>
                <w:lang w:eastAsia="zh-CN"/>
              </w:rPr>
            </w:pPr>
            <w:r w:rsidRPr="00565AAE">
              <w:rPr>
                <w:rFonts w:ascii="Times New Roman" w:hAnsi="Times New Roman" w:cs="Times New Roman"/>
                <w:sz w:val="20"/>
                <w:lang w:eastAsia="zh-CN"/>
              </w:rPr>
              <w:t>The last bit provides the new data indication of all scheduled TBs.</w:t>
            </w:r>
            <w:r>
              <w:rPr>
                <w:rFonts w:ascii="Times New Roman" w:hAnsi="Times New Roman" w:cs="Times New Roman"/>
                <w:sz w:val="20"/>
                <w:lang w:eastAsia="zh-CN"/>
              </w:rPr>
              <w:br/>
            </w:r>
          </w:p>
          <w:p w14:paraId="21AB0D78" w14:textId="77777777" w:rsidR="00565AAE" w:rsidRPr="00565AAE" w:rsidRDefault="00565AAE" w:rsidP="00565AAE">
            <w:pPr>
              <w:rPr>
                <w:rFonts w:ascii="Times New Roman" w:hAnsi="Times New Roman" w:cs="Times New Roman"/>
                <w:sz w:val="20"/>
                <w:lang w:val="en-GB" w:eastAsia="zh-CN"/>
              </w:rPr>
            </w:pPr>
            <w:r w:rsidRPr="00565AAE">
              <w:rPr>
                <w:rFonts w:ascii="Times New Roman" w:hAnsi="Times New Roman" w:cs="Times New Roman"/>
                <w:sz w:val="20"/>
                <w:lang w:val="en-GB" w:eastAsia="zh-CN"/>
              </w:rPr>
              <w:t xml:space="preserve">Proposal 11: For the DL transmission of </w:t>
            </w:r>
            <w:proofErr w:type="spellStart"/>
            <w:r w:rsidRPr="00565AAE">
              <w:rPr>
                <w:rFonts w:ascii="Times New Roman" w:hAnsi="Times New Roman" w:cs="Times New Roman"/>
                <w:sz w:val="20"/>
                <w:lang w:val="en-GB" w:eastAsia="zh-CN"/>
              </w:rPr>
              <w:t>CEMode</w:t>
            </w:r>
            <w:proofErr w:type="spellEnd"/>
            <w:r w:rsidRPr="00565AAE">
              <w:rPr>
                <w:rFonts w:ascii="Times New Roman" w:hAnsi="Times New Roman" w:cs="Times New Roman"/>
                <w:sz w:val="20"/>
                <w:lang w:val="en-GB" w:eastAsia="zh-CN"/>
              </w:rPr>
              <w:t xml:space="preserve"> A UEs, jointly encode the resource allocation field and the DCI repetition number field based on the following principle:</w:t>
            </w:r>
          </w:p>
          <w:p w14:paraId="3A307808" w14:textId="77777777" w:rsidR="00565AAE" w:rsidRPr="00565AAE" w:rsidRDefault="00565AAE" w:rsidP="001E71BB">
            <w:pPr>
              <w:pStyle w:val="ListParagraph"/>
              <w:numPr>
                <w:ilvl w:val="0"/>
                <w:numId w:val="45"/>
              </w:numPr>
              <w:rPr>
                <w:rFonts w:ascii="Times New Roman" w:hAnsi="Times New Roman" w:cs="Times New Roman"/>
                <w:sz w:val="20"/>
                <w:lang w:eastAsia="zh-CN"/>
              </w:rPr>
            </w:pPr>
            <w:r w:rsidRPr="00565AAE">
              <w:rPr>
                <w:rFonts w:ascii="Times New Roman" w:hAnsi="Times New Roman" w:cs="Times New Roman"/>
                <w:sz w:val="20"/>
                <w:lang w:eastAsia="zh-CN"/>
              </w:rPr>
              <w:t>Less repetition number candidates are provided when the number of allocated RBs is small.</w:t>
            </w:r>
          </w:p>
          <w:p w14:paraId="707990A9" w14:textId="77777777" w:rsidR="00565AAE" w:rsidRPr="00565AAE" w:rsidRDefault="00565AAE" w:rsidP="001E71BB">
            <w:pPr>
              <w:pStyle w:val="ListParagraph"/>
              <w:numPr>
                <w:ilvl w:val="0"/>
                <w:numId w:val="45"/>
              </w:numPr>
              <w:rPr>
                <w:rFonts w:ascii="Times New Roman" w:hAnsi="Times New Roman" w:cs="Times New Roman"/>
                <w:sz w:val="20"/>
                <w:lang w:eastAsia="zh-CN"/>
              </w:rPr>
            </w:pPr>
            <w:r w:rsidRPr="00565AAE">
              <w:rPr>
                <w:rFonts w:ascii="Times New Roman" w:hAnsi="Times New Roman" w:cs="Times New Roman"/>
                <w:sz w:val="20"/>
                <w:lang w:eastAsia="zh-CN"/>
              </w:rPr>
              <w:t>More repetition number candidates are provided when the number of allocated RBs is large.</w:t>
            </w:r>
          </w:p>
          <w:p w14:paraId="02AFA7B9" w14:textId="7F0B152B" w:rsidR="00565AAE" w:rsidRPr="00565AAE" w:rsidRDefault="00565AAE" w:rsidP="001E71BB">
            <w:pPr>
              <w:pStyle w:val="ListParagraph"/>
              <w:numPr>
                <w:ilvl w:val="0"/>
                <w:numId w:val="45"/>
              </w:numPr>
              <w:rPr>
                <w:rFonts w:ascii="Times New Roman" w:hAnsi="Times New Roman" w:cs="Times New Roman"/>
                <w:sz w:val="20"/>
                <w:lang w:eastAsia="zh-CN"/>
              </w:rPr>
            </w:pPr>
            <w:r w:rsidRPr="00565AAE">
              <w:rPr>
                <w:rFonts w:ascii="Times New Roman" w:hAnsi="Times New Roman" w:cs="Times New Roman"/>
                <w:sz w:val="20"/>
                <w:lang w:eastAsia="zh-CN"/>
              </w:rPr>
              <w:t>Reduce the candidates of the allocated RB number.</w:t>
            </w:r>
            <w:r>
              <w:rPr>
                <w:rFonts w:ascii="Times New Roman" w:hAnsi="Times New Roman" w:cs="Times New Roman"/>
                <w:sz w:val="20"/>
                <w:lang w:eastAsia="zh-CN"/>
              </w:rPr>
              <w:br/>
            </w:r>
          </w:p>
          <w:p w14:paraId="27C20F4B" w14:textId="77777777" w:rsidR="00565AAE" w:rsidRPr="00565AAE" w:rsidRDefault="00565AAE" w:rsidP="00565AAE">
            <w:pPr>
              <w:rPr>
                <w:rFonts w:ascii="Times New Roman" w:hAnsi="Times New Roman" w:cs="Times New Roman"/>
                <w:sz w:val="20"/>
                <w:lang w:val="en-GB" w:eastAsia="zh-CN"/>
              </w:rPr>
            </w:pPr>
            <w:r w:rsidRPr="00565AAE">
              <w:rPr>
                <w:rFonts w:ascii="Times New Roman" w:hAnsi="Times New Roman" w:cs="Times New Roman"/>
                <w:sz w:val="20"/>
                <w:lang w:val="en-GB" w:eastAsia="zh-CN"/>
              </w:rPr>
              <w:t xml:space="preserve">Proposal 12: For the UL transmission of </w:t>
            </w:r>
            <w:proofErr w:type="spellStart"/>
            <w:r w:rsidRPr="00565AAE">
              <w:rPr>
                <w:rFonts w:ascii="Times New Roman" w:hAnsi="Times New Roman" w:cs="Times New Roman"/>
                <w:sz w:val="20"/>
                <w:lang w:val="en-GB" w:eastAsia="zh-CN"/>
              </w:rPr>
              <w:t>CEMode</w:t>
            </w:r>
            <w:proofErr w:type="spellEnd"/>
            <w:r w:rsidRPr="00565AAE">
              <w:rPr>
                <w:rFonts w:ascii="Times New Roman" w:hAnsi="Times New Roman" w:cs="Times New Roman"/>
                <w:sz w:val="20"/>
                <w:lang w:val="en-GB" w:eastAsia="zh-CN"/>
              </w:rPr>
              <w:t xml:space="preserve"> A UEs, joint encode the resource allocation field and the DCI repetition number field based on the following principle:</w:t>
            </w:r>
          </w:p>
          <w:p w14:paraId="5AD174BB" w14:textId="77777777" w:rsidR="00565AAE" w:rsidRPr="00565AAE" w:rsidRDefault="00565AAE" w:rsidP="001E71BB">
            <w:pPr>
              <w:pStyle w:val="ListParagraph"/>
              <w:numPr>
                <w:ilvl w:val="0"/>
                <w:numId w:val="46"/>
              </w:numPr>
              <w:rPr>
                <w:rFonts w:ascii="Times New Roman" w:hAnsi="Times New Roman" w:cs="Times New Roman"/>
                <w:sz w:val="20"/>
                <w:lang w:eastAsia="zh-CN"/>
              </w:rPr>
            </w:pPr>
            <w:r w:rsidRPr="00565AAE">
              <w:rPr>
                <w:rFonts w:ascii="Times New Roman" w:hAnsi="Times New Roman" w:cs="Times New Roman"/>
                <w:sz w:val="20"/>
                <w:lang w:eastAsia="zh-CN"/>
              </w:rPr>
              <w:t>Less repetition number candidates are provided when the number of allocated RBs is large.</w:t>
            </w:r>
          </w:p>
          <w:p w14:paraId="30781B87" w14:textId="77777777" w:rsidR="00565AAE" w:rsidRPr="00565AAE" w:rsidRDefault="00565AAE" w:rsidP="001E71BB">
            <w:pPr>
              <w:pStyle w:val="ListParagraph"/>
              <w:numPr>
                <w:ilvl w:val="0"/>
                <w:numId w:val="46"/>
              </w:numPr>
              <w:rPr>
                <w:rFonts w:ascii="Times New Roman" w:hAnsi="Times New Roman" w:cs="Times New Roman"/>
                <w:sz w:val="20"/>
                <w:lang w:eastAsia="zh-CN"/>
              </w:rPr>
            </w:pPr>
            <w:r w:rsidRPr="00565AAE">
              <w:rPr>
                <w:rFonts w:ascii="Times New Roman" w:hAnsi="Times New Roman" w:cs="Times New Roman"/>
                <w:sz w:val="20"/>
                <w:lang w:eastAsia="zh-CN"/>
              </w:rPr>
              <w:t>More repetition number candidates are provided when the number of allocated RBs is small.</w:t>
            </w:r>
          </w:p>
          <w:p w14:paraId="0AC4CB9C" w14:textId="0BBD9BDB" w:rsidR="00565AAE" w:rsidRPr="00565AAE" w:rsidRDefault="00565AAE" w:rsidP="001E71BB">
            <w:pPr>
              <w:pStyle w:val="ListParagraph"/>
              <w:numPr>
                <w:ilvl w:val="0"/>
                <w:numId w:val="46"/>
              </w:numPr>
              <w:rPr>
                <w:rFonts w:ascii="Times New Roman" w:hAnsi="Times New Roman" w:cs="Times New Roman"/>
                <w:sz w:val="20"/>
                <w:lang w:eastAsia="zh-CN"/>
              </w:rPr>
            </w:pPr>
            <w:r w:rsidRPr="00565AAE">
              <w:rPr>
                <w:rFonts w:ascii="Times New Roman" w:hAnsi="Times New Roman" w:cs="Times New Roman"/>
                <w:sz w:val="20"/>
                <w:lang w:eastAsia="zh-CN"/>
              </w:rPr>
              <w:t>Reduce the candidates of the allocated RB number.</w:t>
            </w:r>
            <w:r>
              <w:rPr>
                <w:rFonts w:ascii="Times New Roman" w:hAnsi="Times New Roman" w:cs="Times New Roman"/>
                <w:sz w:val="20"/>
                <w:lang w:eastAsia="zh-CN"/>
              </w:rPr>
              <w:br/>
            </w:r>
          </w:p>
          <w:p w14:paraId="48B45B30" w14:textId="05294EC0" w:rsidR="00565AAE" w:rsidRPr="00497FA6" w:rsidRDefault="00565AAE" w:rsidP="00565AAE">
            <w:pPr>
              <w:rPr>
                <w:rFonts w:ascii="Times New Roman" w:hAnsi="Times New Roman" w:cs="Times New Roman"/>
                <w:sz w:val="20"/>
                <w:lang w:val="en-GB" w:eastAsia="zh-CN"/>
              </w:rPr>
            </w:pPr>
            <w:r w:rsidRPr="00565AAE">
              <w:rPr>
                <w:rFonts w:ascii="Times New Roman" w:hAnsi="Times New Roman" w:cs="Times New Roman"/>
                <w:sz w:val="20"/>
                <w:lang w:val="en-GB" w:eastAsia="zh-CN"/>
              </w:rPr>
              <w:t>Proposal 13: When multiple TBs are scheduled by one DCI, the range of the PDSCH/PUSCH repetition number is dependent on the MCS order.</w:t>
            </w:r>
          </w:p>
        </w:tc>
      </w:tr>
      <w:tr w:rsidR="00631A40" w:rsidRPr="00FE437E" w14:paraId="37E96F25" w14:textId="77777777" w:rsidTr="00631A40">
        <w:tc>
          <w:tcPr>
            <w:tcW w:w="1980" w:type="dxa"/>
          </w:tcPr>
          <w:p w14:paraId="400C57E6" w14:textId="49B5C874" w:rsidR="00631A40" w:rsidRPr="003E082E" w:rsidRDefault="00631A40" w:rsidP="00631A40">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_Ref21898024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[10]</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Nokia, Nokia Shanghai Bell</w:t>
            </w:r>
          </w:p>
        </w:tc>
        <w:tc>
          <w:tcPr>
            <w:tcW w:w="7649" w:type="dxa"/>
          </w:tcPr>
          <w:p w14:paraId="1DD1F5DA" w14:textId="77777777" w:rsidR="0055310B" w:rsidRPr="0055310B" w:rsidRDefault="0055310B" w:rsidP="0055310B">
            <w:pPr>
              <w:rPr>
                <w:rFonts w:ascii="Times New Roman" w:hAnsi="Times New Roman" w:cs="Times New Roman"/>
                <w:sz w:val="20"/>
                <w:lang w:val="en-GB" w:eastAsia="zh-CN"/>
              </w:rPr>
            </w:pPr>
            <w:r w:rsidRPr="0055310B">
              <w:rPr>
                <w:rFonts w:ascii="Times New Roman" w:hAnsi="Times New Roman" w:cs="Times New Roman"/>
                <w:sz w:val="20"/>
                <w:lang w:val="en-GB" w:eastAsia="zh-CN"/>
              </w:rPr>
              <w:t>Proposal 5: For unicast scheduling of multiple TBs in CE Mode A and B, HARQ process numbers are indicated using a bitmap.</w:t>
            </w:r>
          </w:p>
          <w:p w14:paraId="504666FA" w14:textId="1AD170E8" w:rsidR="00631A40" w:rsidRPr="00497FA6" w:rsidRDefault="0055310B" w:rsidP="0055310B">
            <w:pPr>
              <w:rPr>
                <w:rFonts w:ascii="Times New Roman" w:hAnsi="Times New Roman" w:cs="Times New Roman"/>
                <w:sz w:val="20"/>
                <w:lang w:val="en-GB" w:eastAsia="zh-CN"/>
              </w:rPr>
            </w:pPr>
            <w:r w:rsidRPr="0055310B">
              <w:rPr>
                <w:rFonts w:ascii="Times New Roman" w:hAnsi="Times New Roman" w:cs="Times New Roman"/>
                <w:sz w:val="20"/>
                <w:lang w:val="en-GB" w:eastAsia="zh-CN"/>
              </w:rPr>
              <w:t>Proposal 6: For unicast scheduling of multiple TBs in CE Mode A and B, NDI values are indicated using a bitmap.</w:t>
            </w:r>
          </w:p>
        </w:tc>
      </w:tr>
      <w:tr w:rsidR="00631A40" w:rsidRPr="00FE437E" w14:paraId="06900983" w14:textId="77777777" w:rsidTr="00631A40">
        <w:tc>
          <w:tcPr>
            <w:tcW w:w="1980" w:type="dxa"/>
          </w:tcPr>
          <w:p w14:paraId="1159AE9E" w14:textId="3CF8F560" w:rsidR="00631A40" w:rsidRPr="003E082E" w:rsidRDefault="00631A40" w:rsidP="00631A40">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_Ref21898030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[11]</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7649" w:type="dxa"/>
          </w:tcPr>
          <w:p w14:paraId="388CA483" w14:textId="3BBEA0AF" w:rsidR="00AC63D2" w:rsidRPr="00497FA6" w:rsidRDefault="00D77A6E" w:rsidP="00AC63D2">
            <w:pPr>
              <w:rPr>
                <w:rFonts w:ascii="Times New Roman" w:hAnsi="Times New Roman" w:cs="Times New Roman"/>
                <w:sz w:val="20"/>
                <w:lang w:val="en-GB" w:eastAsia="zh-CN"/>
              </w:rPr>
            </w:pPr>
            <w:r w:rsidRPr="00D77A6E">
              <w:rPr>
                <w:rFonts w:ascii="Times New Roman" w:hAnsi="Times New Roman" w:cs="Times New Roman"/>
                <w:sz w:val="20"/>
                <w:lang w:val="en-GB" w:eastAsia="zh-CN"/>
              </w:rPr>
              <w:t>Proposal 15: Additional 5~6 bits DCI overhead increase can be adopted considering scheduling flexibility and control channel performance impact</w:t>
            </w:r>
          </w:p>
        </w:tc>
      </w:tr>
      <w:tr w:rsidR="00631A40" w:rsidRPr="00FE437E" w14:paraId="5E28B8BB" w14:textId="77777777" w:rsidTr="00631A40">
        <w:tc>
          <w:tcPr>
            <w:tcW w:w="1980" w:type="dxa"/>
          </w:tcPr>
          <w:p w14:paraId="5EC9AAD9" w14:textId="759C2F2B" w:rsidR="00631A40" w:rsidRPr="003E082E" w:rsidRDefault="00631A40" w:rsidP="00631A40">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_Ref21898033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[12]</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Sierra Wireless</w:t>
            </w:r>
          </w:p>
        </w:tc>
        <w:tc>
          <w:tcPr>
            <w:tcW w:w="7649" w:type="dxa"/>
          </w:tcPr>
          <w:p w14:paraId="708231A6" w14:textId="77777777" w:rsidR="005C1FC3" w:rsidRPr="005C1FC3" w:rsidRDefault="005C1FC3" w:rsidP="005C1FC3">
            <w:pPr>
              <w:spacing w:before="40" w:after="0" w:line="240" w:lineRule="auto"/>
              <w:ind w:left="216" w:hanging="216"/>
              <w:rPr>
                <w:rFonts w:ascii="Times New Roman" w:eastAsia="Batang" w:hAnsi="Times New Roman" w:cs="Times New Roman"/>
                <w:sz w:val="20"/>
                <w:szCs w:val="24"/>
              </w:rPr>
            </w:pPr>
            <w:r w:rsidRPr="005C1FC3">
              <w:rPr>
                <w:rFonts w:ascii="Times New Roman" w:eastAsia="Batang" w:hAnsi="Times New Roman" w:cs="Times New Roman"/>
                <w:sz w:val="20"/>
                <w:szCs w:val="24"/>
              </w:rPr>
              <w:t>Proposal 2: For CE mode A and B: For the purpose indicating the number of TBs, HARQ IDs, and NDI</w:t>
            </w:r>
          </w:p>
          <w:p w14:paraId="4DB7B3CD" w14:textId="77777777" w:rsidR="005C1FC3" w:rsidRPr="005C1FC3" w:rsidRDefault="005C1FC3" w:rsidP="001E71BB">
            <w:pPr>
              <w:numPr>
                <w:ilvl w:val="0"/>
                <w:numId w:val="47"/>
              </w:numPr>
              <w:spacing w:before="40" w:after="0" w:line="240" w:lineRule="auto"/>
              <w:rPr>
                <w:rFonts w:ascii="Times New Roman" w:eastAsia="Calibri" w:hAnsi="Times New Roman" w:cs="Times New Roman"/>
                <w:sz w:val="20"/>
                <w:szCs w:val="20"/>
                <w:lang w:val="en-US"/>
              </w:rPr>
            </w:pPr>
            <w:r w:rsidRPr="005C1FC3">
              <w:rPr>
                <w:rFonts w:ascii="Times New Roman" w:eastAsia="Calibri" w:hAnsi="Times New Roman" w:cs="Times New Roman"/>
                <w:sz w:val="20"/>
                <w:szCs w:val="20"/>
                <w:lang w:val="en-US"/>
              </w:rPr>
              <w:t>1 bit is used to indicate if 1 TB or multiple TBs are scheduled</w:t>
            </w:r>
          </w:p>
          <w:p w14:paraId="1B799B1D" w14:textId="77777777" w:rsidR="005C1FC3" w:rsidRPr="005C1FC3" w:rsidRDefault="005C1FC3" w:rsidP="001E71BB">
            <w:pPr>
              <w:numPr>
                <w:ilvl w:val="1"/>
                <w:numId w:val="47"/>
              </w:numPr>
              <w:spacing w:before="40" w:after="0" w:line="240" w:lineRule="auto"/>
              <w:rPr>
                <w:rFonts w:ascii="Times New Roman" w:eastAsia="Calibri" w:hAnsi="Times New Roman" w:cs="Times New Roman"/>
                <w:sz w:val="20"/>
                <w:szCs w:val="20"/>
                <w:lang w:val="en-US"/>
              </w:rPr>
            </w:pPr>
            <w:r w:rsidRPr="005C1FC3">
              <w:rPr>
                <w:rFonts w:ascii="Times New Roman" w:eastAsia="Calibri" w:hAnsi="Times New Roman" w:cs="Times New Roman"/>
                <w:sz w:val="20"/>
                <w:szCs w:val="20"/>
                <w:lang w:val="en-US"/>
              </w:rPr>
              <w:t>FFS if a legacy DCI bit (e.g. frequency hopping) is re-purposed or a new bit is added</w:t>
            </w:r>
          </w:p>
          <w:p w14:paraId="234060A2" w14:textId="77777777" w:rsidR="005C1FC3" w:rsidRPr="005C1FC3" w:rsidRDefault="005C1FC3" w:rsidP="001E71BB">
            <w:pPr>
              <w:numPr>
                <w:ilvl w:val="0"/>
                <w:numId w:val="47"/>
              </w:numPr>
              <w:spacing w:before="40" w:after="0" w:line="240" w:lineRule="auto"/>
              <w:rPr>
                <w:rFonts w:ascii="Times New Roman" w:eastAsia="Calibri" w:hAnsi="Times New Roman" w:cs="Times New Roman"/>
                <w:sz w:val="20"/>
                <w:szCs w:val="20"/>
                <w:lang w:val="en-US"/>
              </w:rPr>
            </w:pPr>
            <w:r w:rsidRPr="005C1FC3">
              <w:rPr>
                <w:rFonts w:ascii="Times New Roman" w:eastAsia="Calibri" w:hAnsi="Times New Roman" w:cs="Times New Roman"/>
                <w:sz w:val="20"/>
                <w:szCs w:val="20"/>
                <w:lang w:val="en-US"/>
              </w:rPr>
              <w:t>When 1 TB is schedule</w:t>
            </w:r>
          </w:p>
          <w:p w14:paraId="77C7EA0F" w14:textId="77777777" w:rsidR="005C1FC3" w:rsidRPr="005C1FC3" w:rsidRDefault="005C1FC3" w:rsidP="001E71BB">
            <w:pPr>
              <w:numPr>
                <w:ilvl w:val="1"/>
                <w:numId w:val="47"/>
              </w:numPr>
              <w:spacing w:before="40" w:after="0" w:line="240" w:lineRule="auto"/>
              <w:rPr>
                <w:rFonts w:ascii="Times New Roman" w:eastAsia="Calibri" w:hAnsi="Times New Roman" w:cs="Times New Roman"/>
                <w:sz w:val="20"/>
                <w:szCs w:val="20"/>
                <w:lang w:val="en-US"/>
              </w:rPr>
            </w:pPr>
            <w:r w:rsidRPr="005C1FC3">
              <w:rPr>
                <w:rFonts w:ascii="Times New Roman" w:eastAsia="Calibri" w:hAnsi="Times New Roman" w:cs="Times New Roman"/>
                <w:sz w:val="20"/>
                <w:szCs w:val="20"/>
                <w:lang w:val="en-US"/>
              </w:rPr>
              <w:t>Legacy RV, HARQ ID and NDI fields are used</w:t>
            </w:r>
          </w:p>
          <w:p w14:paraId="4B6B3F07" w14:textId="77777777" w:rsidR="005C1FC3" w:rsidRPr="005C1FC3" w:rsidRDefault="005C1FC3" w:rsidP="001E71BB">
            <w:pPr>
              <w:numPr>
                <w:ilvl w:val="0"/>
                <w:numId w:val="47"/>
              </w:numPr>
              <w:spacing w:before="40" w:after="0" w:line="240" w:lineRule="auto"/>
              <w:rPr>
                <w:rFonts w:ascii="Times New Roman" w:eastAsia="Calibri" w:hAnsi="Times New Roman" w:cs="Times New Roman"/>
                <w:sz w:val="20"/>
                <w:szCs w:val="20"/>
                <w:lang w:val="en-US"/>
              </w:rPr>
            </w:pPr>
            <w:r w:rsidRPr="005C1FC3">
              <w:rPr>
                <w:rFonts w:ascii="Times New Roman" w:eastAsia="Calibri" w:hAnsi="Times New Roman" w:cs="Times New Roman"/>
                <w:sz w:val="20"/>
                <w:szCs w:val="20"/>
                <w:lang w:val="en-US"/>
              </w:rPr>
              <w:t>When multiple TBs are scheduled</w:t>
            </w:r>
          </w:p>
          <w:p w14:paraId="6C5DD9DD" w14:textId="77777777" w:rsidR="005C1FC3" w:rsidRPr="005C1FC3" w:rsidRDefault="005C1FC3" w:rsidP="001E71BB">
            <w:pPr>
              <w:numPr>
                <w:ilvl w:val="1"/>
                <w:numId w:val="47"/>
              </w:numPr>
              <w:spacing w:before="40" w:after="0" w:line="240" w:lineRule="auto"/>
              <w:rPr>
                <w:rFonts w:ascii="Times New Roman" w:eastAsia="Calibri" w:hAnsi="Times New Roman" w:cs="Times New Roman"/>
                <w:sz w:val="20"/>
                <w:szCs w:val="20"/>
                <w:lang w:val="en-US"/>
              </w:rPr>
            </w:pPr>
            <w:r w:rsidRPr="005C1FC3">
              <w:rPr>
                <w:rFonts w:ascii="Times New Roman" w:eastAsia="Calibri" w:hAnsi="Times New Roman" w:cs="Times New Roman"/>
                <w:sz w:val="20"/>
                <w:szCs w:val="20"/>
                <w:lang w:val="en-US"/>
              </w:rPr>
              <w:lastRenderedPageBreak/>
              <w:t>RV is fixed at zero when no repeats are scheduled and cycles when repeats are scheduled</w:t>
            </w:r>
          </w:p>
          <w:p w14:paraId="677BE9D2" w14:textId="77777777" w:rsidR="005C1FC3" w:rsidRPr="005C1FC3" w:rsidRDefault="005C1FC3" w:rsidP="001E71BB">
            <w:pPr>
              <w:numPr>
                <w:ilvl w:val="1"/>
                <w:numId w:val="47"/>
              </w:numPr>
              <w:spacing w:before="40" w:after="0" w:line="240" w:lineRule="auto"/>
              <w:rPr>
                <w:rFonts w:ascii="Times New Roman" w:eastAsia="Calibri" w:hAnsi="Times New Roman" w:cs="Times New Roman"/>
                <w:sz w:val="20"/>
                <w:szCs w:val="20"/>
                <w:lang w:val="en-US"/>
              </w:rPr>
            </w:pPr>
            <w:r w:rsidRPr="005C1FC3">
              <w:rPr>
                <w:rFonts w:ascii="Times New Roman" w:eastAsia="Calibri" w:hAnsi="Times New Roman" w:cs="Times New Roman"/>
                <w:sz w:val="20"/>
                <w:szCs w:val="20"/>
                <w:lang w:val="en-US"/>
              </w:rPr>
              <w:t>Number of TBs, HARQ IDs and NDI fields are joint coded</w:t>
            </w:r>
          </w:p>
          <w:p w14:paraId="7622E889" w14:textId="4160A5E7" w:rsidR="00555699" w:rsidRPr="00555699" w:rsidRDefault="005C1FC3" w:rsidP="001E71BB">
            <w:pPr>
              <w:numPr>
                <w:ilvl w:val="2"/>
                <w:numId w:val="47"/>
              </w:numPr>
              <w:spacing w:before="40" w:after="0" w:line="240" w:lineRule="auto"/>
              <w:rPr>
                <w:rFonts w:ascii="Times New Roman" w:eastAsia="Calibri" w:hAnsi="Times New Roman" w:cs="Times New Roman"/>
                <w:sz w:val="20"/>
                <w:szCs w:val="20"/>
                <w:lang w:val="en-US"/>
              </w:rPr>
            </w:pPr>
            <w:r w:rsidRPr="005C1FC3">
              <w:rPr>
                <w:rFonts w:ascii="Times New Roman" w:eastAsia="Calibri" w:hAnsi="Times New Roman" w:cs="Times New Roman"/>
                <w:sz w:val="20"/>
                <w:szCs w:val="20"/>
                <w:lang w:val="en-US"/>
              </w:rPr>
              <w:t>FFS: details of joint coding</w:t>
            </w:r>
            <w:r w:rsidR="00555699">
              <w:rPr>
                <w:rFonts w:ascii="Times New Roman" w:eastAsia="Calibri" w:hAnsi="Times New Roman" w:cs="Times New Roman"/>
                <w:sz w:val="20"/>
                <w:szCs w:val="20"/>
                <w:lang w:val="en-US"/>
              </w:rPr>
              <w:br/>
            </w:r>
          </w:p>
          <w:p w14:paraId="79AC32E0" w14:textId="7171AEB3" w:rsidR="00555699" w:rsidRPr="005C1FC3" w:rsidRDefault="00555699" w:rsidP="00555699">
            <w:pPr>
              <w:spacing w:before="40" w:after="0" w:line="240" w:lineRule="auto"/>
              <w:rPr>
                <w:rFonts w:ascii="Times New Roman" w:eastAsia="Calibri" w:hAnsi="Times New Roman" w:cs="Times New Roman"/>
                <w:sz w:val="20"/>
                <w:szCs w:val="20"/>
                <w:lang w:val="en-US"/>
              </w:rPr>
            </w:pPr>
            <w:r w:rsidRPr="00555699">
              <w:rPr>
                <w:rFonts w:ascii="Times New Roman" w:eastAsia="Calibri" w:hAnsi="Times New Roman" w:cs="Times New Roman"/>
                <w:sz w:val="20"/>
                <w:szCs w:val="20"/>
                <w:lang w:val="en-US"/>
              </w:rPr>
              <w:t>Proposal 6: Use a set of piecewise linear equations to specify the jointly encoding of the scheduled HARQ IDs and corresponding NDI values to the index.</w:t>
            </w:r>
          </w:p>
        </w:tc>
      </w:tr>
      <w:tr w:rsidR="00631A40" w:rsidRPr="00FE437E" w14:paraId="06FA56B6" w14:textId="77777777" w:rsidTr="00631A40">
        <w:tc>
          <w:tcPr>
            <w:tcW w:w="1980" w:type="dxa"/>
          </w:tcPr>
          <w:p w14:paraId="5B43B36D" w14:textId="0950FBAE" w:rsidR="00631A40" w:rsidRPr="003E082E" w:rsidRDefault="00631A40" w:rsidP="00631A40">
            <w:pPr>
              <w:rPr>
                <w:rFonts w:ascii="Times New Roman" w:hAnsi="Times New Roman" w:cs="Times New Roman"/>
                <w:sz w:val="20"/>
                <w:lang w:eastAsia="zh-CN"/>
              </w:rPr>
            </w:pPr>
            <w:r>
              <w:rPr>
                <w:rFonts w:ascii="Times New Roman" w:hAnsi="Times New Roman" w:cs="Times New Roman"/>
                <w:sz w:val="20"/>
                <w:lang w:eastAsia="zh-CN"/>
              </w:rPr>
              <w:lastRenderedPageBreak/>
              <w:fldChar w:fldCharType="begin"/>
            </w:r>
            <w:r>
              <w:rPr>
                <w:rFonts w:ascii="Times New Roman" w:hAnsi="Times New Roman" w:cs="Times New Roman"/>
                <w:sz w:val="20"/>
                <w:lang w:eastAsia="zh-CN"/>
              </w:rPr>
              <w:instrText xml:space="preserve"> REF _Ref21898047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[13]</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Intel Corporation</w:t>
            </w:r>
          </w:p>
        </w:tc>
        <w:tc>
          <w:tcPr>
            <w:tcW w:w="7649" w:type="dxa"/>
          </w:tcPr>
          <w:p w14:paraId="359861B6" w14:textId="77777777" w:rsidR="00C42960" w:rsidRPr="0007499D" w:rsidRDefault="00C42960" w:rsidP="00C42960">
            <w:pPr>
              <w:rPr>
                <w:rFonts w:ascii="Times New Roman" w:hAnsi="Times New Roman" w:cs="Times New Roman"/>
                <w:sz w:val="20"/>
                <w:lang w:val="en-GB" w:eastAsia="zh-CN"/>
              </w:rPr>
            </w:pPr>
            <w:r w:rsidRPr="0007499D">
              <w:rPr>
                <w:rFonts w:ascii="Times New Roman" w:hAnsi="Times New Roman" w:cs="Times New Roman"/>
                <w:sz w:val="20"/>
                <w:lang w:val="en-GB" w:eastAsia="zh-CN"/>
              </w:rPr>
              <w:t>Proposal 3:</w:t>
            </w:r>
            <w:r>
              <w:rPr>
                <w:rFonts w:ascii="Times New Roman" w:hAnsi="Times New Roman" w:cs="Times New Roman"/>
                <w:sz w:val="20"/>
                <w:lang w:val="en-GB" w:eastAsia="zh-CN"/>
              </w:rPr>
              <w:t xml:space="preserve"> </w:t>
            </w:r>
            <w:r w:rsidRPr="0007499D">
              <w:rPr>
                <w:rFonts w:ascii="Times New Roman" w:hAnsi="Times New Roman" w:cs="Times New Roman"/>
                <w:sz w:val="20"/>
                <w:lang w:val="en-GB" w:eastAsia="zh-CN"/>
              </w:rPr>
              <w:t>Introduce a new DCI format for scheduling of multiple DL/UL TBs.</w:t>
            </w:r>
          </w:p>
          <w:p w14:paraId="05723A90" w14:textId="1529D770" w:rsidR="00631A40" w:rsidRDefault="00C42960" w:rsidP="001E71BB">
            <w:pPr>
              <w:pStyle w:val="ListParagraph"/>
              <w:numPr>
                <w:ilvl w:val="0"/>
                <w:numId w:val="46"/>
              </w:numPr>
              <w:rPr>
                <w:rFonts w:ascii="Times New Roman" w:hAnsi="Times New Roman" w:cs="Times New Roman"/>
                <w:sz w:val="20"/>
                <w:lang w:val="en-GB" w:eastAsia="zh-CN"/>
              </w:rPr>
            </w:pPr>
            <w:r w:rsidRPr="00C42960">
              <w:rPr>
                <w:rFonts w:ascii="Times New Roman" w:hAnsi="Times New Roman" w:cs="Times New Roman"/>
                <w:sz w:val="20"/>
                <w:lang w:eastAsia="zh-CN"/>
              </w:rPr>
              <w:t>The</w:t>
            </w:r>
            <w:r w:rsidRPr="0007499D">
              <w:rPr>
                <w:rFonts w:ascii="Times New Roman" w:hAnsi="Times New Roman" w:cs="Times New Roman"/>
                <w:sz w:val="20"/>
                <w:lang w:val="en-GB" w:eastAsia="zh-CN"/>
              </w:rPr>
              <w:t xml:space="preserve"> UE configured for scheduling of multiple DL/UL TBs monitors for the new DCI.</w:t>
            </w:r>
            <w:r w:rsidR="00DA2C9F">
              <w:rPr>
                <w:rFonts w:ascii="Times New Roman" w:hAnsi="Times New Roman" w:cs="Times New Roman"/>
                <w:sz w:val="20"/>
                <w:lang w:val="en-GB" w:eastAsia="zh-CN"/>
              </w:rPr>
              <w:br/>
            </w:r>
          </w:p>
          <w:p w14:paraId="169D5132" w14:textId="77777777" w:rsidR="00DA2C9F" w:rsidRPr="006937C6" w:rsidRDefault="00DA2C9F" w:rsidP="00DA2C9F">
            <w:pPr>
              <w:rPr>
                <w:rFonts w:ascii="Times New Roman" w:hAnsi="Times New Roman" w:cs="Times New Roman"/>
                <w:sz w:val="20"/>
                <w:lang w:val="en-GB" w:eastAsia="zh-CN"/>
              </w:rPr>
            </w:pPr>
            <w:r w:rsidRPr="006937C6">
              <w:rPr>
                <w:rFonts w:ascii="Times New Roman" w:hAnsi="Times New Roman" w:cs="Times New Roman"/>
                <w:sz w:val="20"/>
                <w:lang w:val="en-GB" w:eastAsia="zh-CN"/>
              </w:rPr>
              <w:t>Proposal 4:</w:t>
            </w:r>
          </w:p>
          <w:p w14:paraId="2C40B80B" w14:textId="77777777" w:rsidR="00DA2C9F" w:rsidRPr="006937C6" w:rsidRDefault="00DA2C9F" w:rsidP="001E71BB">
            <w:pPr>
              <w:pStyle w:val="ListParagraph"/>
              <w:numPr>
                <w:ilvl w:val="0"/>
                <w:numId w:val="37"/>
              </w:numPr>
              <w:rPr>
                <w:rFonts w:ascii="Times New Roman" w:hAnsi="Times New Roman" w:cs="Times New Roman"/>
                <w:sz w:val="20"/>
                <w:lang w:eastAsia="zh-CN"/>
              </w:rPr>
            </w:pPr>
            <w:r w:rsidRPr="006937C6">
              <w:rPr>
                <w:rFonts w:ascii="Times New Roman" w:hAnsi="Times New Roman" w:cs="Times New Roman"/>
                <w:sz w:val="20"/>
                <w:lang w:eastAsia="zh-CN"/>
              </w:rPr>
              <w:t>Jointly encode HARQ process ID, NDI, RV, FH, the number of scheduled TBs and the number of PDSCH/PUSCH repetitions.</w:t>
            </w:r>
          </w:p>
          <w:p w14:paraId="49E13F69" w14:textId="77777777" w:rsidR="00DA2C9F" w:rsidRPr="006937C6" w:rsidRDefault="00DA2C9F" w:rsidP="001E71BB">
            <w:pPr>
              <w:pStyle w:val="ListParagraph"/>
              <w:numPr>
                <w:ilvl w:val="0"/>
                <w:numId w:val="37"/>
              </w:numPr>
              <w:rPr>
                <w:rFonts w:ascii="Times New Roman" w:hAnsi="Times New Roman" w:cs="Times New Roman"/>
                <w:sz w:val="20"/>
                <w:lang w:eastAsia="zh-CN"/>
              </w:rPr>
            </w:pPr>
            <w:r w:rsidRPr="006937C6">
              <w:rPr>
                <w:rFonts w:ascii="Times New Roman" w:hAnsi="Times New Roman" w:cs="Times New Roman"/>
                <w:sz w:val="20"/>
                <w:lang w:eastAsia="zh-CN"/>
              </w:rPr>
              <w:t>Apply the following restrictions onto the RV:</w:t>
            </w:r>
          </w:p>
          <w:p w14:paraId="614A6893" w14:textId="77777777" w:rsidR="00DA2C9F" w:rsidRPr="006937C6" w:rsidRDefault="00DA2C9F" w:rsidP="001E71BB">
            <w:pPr>
              <w:pStyle w:val="ListParagraph"/>
              <w:numPr>
                <w:ilvl w:val="1"/>
                <w:numId w:val="37"/>
              </w:numPr>
              <w:rPr>
                <w:rFonts w:ascii="Times New Roman" w:hAnsi="Times New Roman" w:cs="Times New Roman"/>
                <w:sz w:val="20"/>
                <w:lang w:eastAsia="zh-CN"/>
              </w:rPr>
            </w:pPr>
            <w:r w:rsidRPr="006937C6">
              <w:rPr>
                <w:rFonts w:ascii="Times New Roman" w:hAnsi="Times New Roman" w:cs="Times New Roman"/>
                <w:sz w:val="20"/>
                <w:lang w:eastAsia="zh-CN"/>
              </w:rPr>
              <w:t>4 RVs in case of the number of PDSCH repetitions is 1;</w:t>
            </w:r>
          </w:p>
          <w:p w14:paraId="7E9AA98A" w14:textId="77777777" w:rsidR="00DA2C9F" w:rsidRPr="006937C6" w:rsidRDefault="00DA2C9F" w:rsidP="001E71BB">
            <w:pPr>
              <w:pStyle w:val="ListParagraph"/>
              <w:numPr>
                <w:ilvl w:val="1"/>
                <w:numId w:val="37"/>
              </w:numPr>
              <w:rPr>
                <w:rFonts w:ascii="Times New Roman" w:hAnsi="Times New Roman" w:cs="Times New Roman"/>
                <w:sz w:val="20"/>
                <w:lang w:eastAsia="zh-CN"/>
              </w:rPr>
            </w:pPr>
            <w:r w:rsidRPr="006937C6">
              <w:rPr>
                <w:rFonts w:ascii="Times New Roman" w:hAnsi="Times New Roman" w:cs="Times New Roman"/>
                <w:sz w:val="20"/>
                <w:lang w:eastAsia="zh-CN"/>
              </w:rPr>
              <w:t>2 RVs in case of the number of PDSCH repetitions is 2;</w:t>
            </w:r>
          </w:p>
          <w:p w14:paraId="0E6700AE" w14:textId="77777777" w:rsidR="00DA2C9F" w:rsidRPr="006937C6" w:rsidRDefault="00DA2C9F" w:rsidP="001E71BB">
            <w:pPr>
              <w:pStyle w:val="ListParagraph"/>
              <w:numPr>
                <w:ilvl w:val="1"/>
                <w:numId w:val="37"/>
              </w:numPr>
              <w:rPr>
                <w:rFonts w:ascii="Times New Roman" w:hAnsi="Times New Roman" w:cs="Times New Roman"/>
                <w:sz w:val="20"/>
                <w:lang w:eastAsia="zh-CN"/>
              </w:rPr>
            </w:pPr>
            <w:r w:rsidRPr="006937C6">
              <w:rPr>
                <w:rFonts w:ascii="Times New Roman" w:hAnsi="Times New Roman" w:cs="Times New Roman"/>
                <w:sz w:val="20"/>
                <w:lang w:eastAsia="zh-CN"/>
              </w:rPr>
              <w:t>RV is not signalled in case of the number of PDSCH repetitions is greater than 4.</w:t>
            </w:r>
          </w:p>
          <w:p w14:paraId="2091DC45" w14:textId="77777777" w:rsidR="00DA2C9F" w:rsidRPr="006937C6" w:rsidRDefault="00DA2C9F" w:rsidP="001E71BB">
            <w:pPr>
              <w:pStyle w:val="ListParagraph"/>
              <w:numPr>
                <w:ilvl w:val="0"/>
                <w:numId w:val="37"/>
              </w:numPr>
              <w:rPr>
                <w:rFonts w:ascii="Times New Roman" w:hAnsi="Times New Roman" w:cs="Times New Roman"/>
                <w:sz w:val="20"/>
                <w:lang w:eastAsia="zh-CN"/>
              </w:rPr>
            </w:pPr>
            <w:r w:rsidRPr="006937C6">
              <w:rPr>
                <w:rFonts w:ascii="Times New Roman" w:hAnsi="Times New Roman" w:cs="Times New Roman"/>
                <w:sz w:val="20"/>
                <w:lang w:eastAsia="zh-CN"/>
              </w:rPr>
              <w:t>Restrict the maximal number of scheduled TBs to N=4 for the case of mixed scheduling of initial transmissions and retransmissions.</w:t>
            </w:r>
          </w:p>
          <w:p w14:paraId="1FA4CD9F" w14:textId="77777777" w:rsidR="00DA2C9F" w:rsidRDefault="00DA2C9F" w:rsidP="001E71BB">
            <w:pPr>
              <w:pStyle w:val="ListParagraph"/>
              <w:numPr>
                <w:ilvl w:val="1"/>
                <w:numId w:val="37"/>
              </w:numPr>
              <w:rPr>
                <w:rFonts w:ascii="Times New Roman" w:hAnsi="Times New Roman" w:cs="Times New Roman"/>
                <w:sz w:val="20"/>
                <w:lang w:eastAsia="zh-CN"/>
              </w:rPr>
            </w:pPr>
            <w:r w:rsidRPr="006937C6">
              <w:rPr>
                <w:rFonts w:ascii="Times New Roman" w:hAnsi="Times New Roman" w:cs="Times New Roman"/>
                <w:sz w:val="20"/>
                <w:lang w:eastAsia="zh-CN"/>
              </w:rPr>
              <w:t>Apply grouping of HARQ processes with consecutive HARQ PIDs.</w:t>
            </w:r>
          </w:p>
          <w:p w14:paraId="7B7307AC" w14:textId="72E6E9D0" w:rsidR="00C42960" w:rsidRPr="00DA2C9F" w:rsidRDefault="00DA2C9F" w:rsidP="001E71BB">
            <w:pPr>
              <w:pStyle w:val="ListParagraph"/>
              <w:numPr>
                <w:ilvl w:val="0"/>
                <w:numId w:val="37"/>
              </w:numPr>
              <w:rPr>
                <w:rFonts w:ascii="Times New Roman" w:hAnsi="Times New Roman" w:cs="Times New Roman"/>
                <w:sz w:val="20"/>
                <w:lang w:eastAsia="zh-CN"/>
              </w:rPr>
            </w:pPr>
            <w:r w:rsidRPr="00DA2C9F">
              <w:rPr>
                <w:rFonts w:ascii="Times New Roman" w:hAnsi="Times New Roman" w:cs="Times New Roman"/>
                <w:sz w:val="20"/>
                <w:lang w:val="de-DE" w:eastAsia="zh-CN"/>
              </w:rPr>
              <w:t>Include in the jointly encoded states the case of n=8 scheduled TBs with contiguous HARQ PID allocation but only for initial transmission assuming starting RV 0.</w:t>
            </w:r>
          </w:p>
        </w:tc>
      </w:tr>
      <w:tr w:rsidR="00631A40" w:rsidRPr="00FE437E" w14:paraId="56782567" w14:textId="77777777" w:rsidTr="00631A40">
        <w:tc>
          <w:tcPr>
            <w:tcW w:w="1980" w:type="dxa"/>
          </w:tcPr>
          <w:p w14:paraId="4CDD3618" w14:textId="1B6DB11E" w:rsidR="00631A40" w:rsidRPr="003E082E" w:rsidRDefault="00631A40" w:rsidP="00631A40">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_Ref21898052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[14]</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Qualcomm Incorporated</w:t>
            </w:r>
          </w:p>
        </w:tc>
        <w:tc>
          <w:tcPr>
            <w:tcW w:w="7649" w:type="dxa"/>
          </w:tcPr>
          <w:p w14:paraId="055A6115" w14:textId="77777777" w:rsidR="00991281" w:rsidRPr="002E0609" w:rsidRDefault="00991281" w:rsidP="00991281">
            <w:pPr>
              <w:rPr>
                <w:rFonts w:ascii="Times New Roman" w:hAnsi="Times New Roman" w:cs="Times New Roman"/>
                <w:sz w:val="20"/>
                <w:lang w:val="en-GB" w:eastAsia="zh-CN"/>
              </w:rPr>
            </w:pPr>
            <w:r w:rsidRPr="002E0609">
              <w:rPr>
                <w:rFonts w:ascii="Times New Roman" w:hAnsi="Times New Roman" w:cs="Times New Roman"/>
                <w:sz w:val="20"/>
                <w:lang w:val="en-GB" w:eastAsia="zh-CN"/>
              </w:rPr>
              <w:t>Proposal 1: For the DCI design for scheduling multiple transport blocks in CE Mode B:</w:t>
            </w:r>
          </w:p>
          <w:p w14:paraId="774B076A" w14:textId="77777777" w:rsidR="00991281" w:rsidRPr="002E0609" w:rsidRDefault="00991281" w:rsidP="001E71BB">
            <w:pPr>
              <w:pStyle w:val="ListParagraph"/>
              <w:numPr>
                <w:ilvl w:val="0"/>
                <w:numId w:val="41"/>
              </w:numPr>
              <w:rPr>
                <w:rFonts w:ascii="Times New Roman" w:hAnsi="Times New Roman" w:cs="Times New Roman"/>
                <w:sz w:val="20"/>
                <w:lang w:eastAsia="zh-CN"/>
              </w:rPr>
            </w:pPr>
            <w:r w:rsidRPr="002E0609">
              <w:rPr>
                <w:rFonts w:ascii="Times New Roman" w:hAnsi="Times New Roman" w:cs="Times New Roman"/>
                <w:sz w:val="20"/>
                <w:lang w:eastAsia="zh-CN"/>
              </w:rPr>
              <w:t>Adopt a single DCI to schedule any number from 1 to 4 TBs</w:t>
            </w:r>
          </w:p>
          <w:p w14:paraId="146874D5" w14:textId="77777777" w:rsidR="00991281" w:rsidRPr="002E0609" w:rsidRDefault="00991281" w:rsidP="001E71BB">
            <w:pPr>
              <w:pStyle w:val="ListParagraph"/>
              <w:numPr>
                <w:ilvl w:val="0"/>
                <w:numId w:val="41"/>
              </w:numPr>
              <w:rPr>
                <w:rFonts w:ascii="Times New Roman" w:hAnsi="Times New Roman" w:cs="Times New Roman"/>
                <w:sz w:val="20"/>
                <w:lang w:eastAsia="zh-CN"/>
              </w:rPr>
            </w:pPr>
            <w:r w:rsidRPr="002E0609">
              <w:rPr>
                <w:rFonts w:ascii="Times New Roman" w:hAnsi="Times New Roman" w:cs="Times New Roman"/>
                <w:sz w:val="20"/>
                <w:lang w:eastAsia="zh-CN"/>
              </w:rPr>
              <w:t xml:space="preserve">Retain same scheduling flexibility as legacy DCI when the number of TBs scheduled </w:t>
            </w:r>
            <w:r w:rsidRPr="002E0609">
              <w:rPr>
                <w:rFonts w:ascii="Cambria Math" w:hAnsi="Cambria Math" w:cs="Cambria Math"/>
                <w:sz w:val="20"/>
                <w:lang w:eastAsia="zh-CN"/>
              </w:rPr>
              <w:t>∈</w:t>
            </w:r>
            <w:r w:rsidRPr="002E0609">
              <w:rPr>
                <w:rFonts w:ascii="Times New Roman" w:hAnsi="Times New Roman" w:cs="Times New Roman"/>
                <w:sz w:val="20"/>
                <w:lang w:eastAsia="zh-CN"/>
              </w:rPr>
              <w:t>{1,2}</w:t>
            </w:r>
          </w:p>
          <w:p w14:paraId="0656C4A8" w14:textId="77777777" w:rsidR="00991281" w:rsidRPr="002E0609" w:rsidRDefault="00991281" w:rsidP="001E71BB">
            <w:pPr>
              <w:pStyle w:val="ListParagraph"/>
              <w:numPr>
                <w:ilvl w:val="0"/>
                <w:numId w:val="41"/>
              </w:numPr>
              <w:rPr>
                <w:rFonts w:ascii="Times New Roman" w:hAnsi="Times New Roman" w:cs="Times New Roman"/>
                <w:sz w:val="20"/>
                <w:lang w:eastAsia="zh-CN"/>
              </w:rPr>
            </w:pPr>
            <w:r w:rsidRPr="002E0609">
              <w:rPr>
                <w:rFonts w:ascii="Times New Roman" w:hAnsi="Times New Roman" w:cs="Times New Roman"/>
                <w:sz w:val="20"/>
                <w:lang w:eastAsia="zh-CN"/>
              </w:rPr>
              <w:t>Retain full scheduling flexibility across all combinations of (up to 4) HARQ processes for all values of number of TBs scheduled</w:t>
            </w:r>
          </w:p>
          <w:p w14:paraId="49C31A20" w14:textId="77777777" w:rsidR="00991281" w:rsidRPr="002E0609" w:rsidRDefault="00991281" w:rsidP="001E71BB">
            <w:pPr>
              <w:pStyle w:val="ListParagraph"/>
              <w:numPr>
                <w:ilvl w:val="0"/>
                <w:numId w:val="41"/>
              </w:numPr>
              <w:rPr>
                <w:rFonts w:ascii="Times New Roman" w:hAnsi="Times New Roman" w:cs="Times New Roman"/>
                <w:sz w:val="20"/>
                <w:lang w:eastAsia="zh-CN"/>
              </w:rPr>
            </w:pPr>
            <w:r w:rsidRPr="002E0609">
              <w:rPr>
                <w:rFonts w:ascii="Times New Roman" w:hAnsi="Times New Roman" w:cs="Times New Roman"/>
                <w:sz w:val="20"/>
                <w:lang w:eastAsia="zh-CN"/>
              </w:rPr>
              <w:t>Jointly encode HARQ processes scheduled and NDIs for all values of number of TBs scheduled</w:t>
            </w:r>
          </w:p>
          <w:p w14:paraId="17218E07" w14:textId="77777777" w:rsidR="00991281" w:rsidRPr="00991281" w:rsidRDefault="00991281" w:rsidP="001E71BB">
            <w:pPr>
              <w:pStyle w:val="ListParagraph"/>
              <w:numPr>
                <w:ilvl w:val="0"/>
                <w:numId w:val="42"/>
              </w:numPr>
              <w:rPr>
                <w:rFonts w:ascii="Times New Roman" w:hAnsi="Times New Roman" w:cs="Times New Roman"/>
                <w:sz w:val="20"/>
                <w:lang w:eastAsia="zh-CN"/>
              </w:rPr>
            </w:pPr>
            <w:r w:rsidRPr="002E0609">
              <w:rPr>
                <w:rFonts w:ascii="Times New Roman" w:hAnsi="Times New Roman" w:cs="Times New Roman"/>
                <w:sz w:val="20"/>
                <w:lang w:eastAsia="zh-CN"/>
              </w:rPr>
              <w:t xml:space="preserve">For number of scheduled TBs </w:t>
            </w:r>
            <w:r w:rsidRPr="002E0609">
              <w:rPr>
                <w:rFonts w:ascii="Cambria Math" w:hAnsi="Cambria Math" w:cs="Cambria Math"/>
                <w:sz w:val="20"/>
                <w:lang w:eastAsia="zh-CN"/>
              </w:rPr>
              <w:t>∈</w:t>
            </w:r>
            <w:r w:rsidRPr="002E0609">
              <w:rPr>
                <w:rFonts w:ascii="Times New Roman" w:hAnsi="Times New Roman" w:cs="Times New Roman"/>
                <w:sz w:val="20"/>
                <w:lang w:eastAsia="zh-CN"/>
              </w:rPr>
              <w:t>{3,4}, restrict the MCSs allowed when number of repetitions is large</w:t>
            </w:r>
            <w:r w:rsidRPr="002E0609">
              <w:rPr>
                <w:rFonts w:ascii="Times New Roman" w:hAnsi="Times New Roman" w:cs="Times New Roman"/>
                <w:sz w:val="20"/>
                <w:lang w:eastAsia="zh-CN"/>
              </w:rPr>
              <w:br/>
            </w:r>
          </w:p>
          <w:p w14:paraId="5CCE2733" w14:textId="1E046081" w:rsidR="00991281" w:rsidRPr="00991281" w:rsidRDefault="00991281" w:rsidP="00991281">
            <w:pPr>
              <w:rPr>
                <w:rFonts w:ascii="Times New Roman" w:hAnsi="Times New Roman" w:cs="Times New Roman"/>
                <w:sz w:val="20"/>
                <w:lang w:eastAsia="zh-CN"/>
              </w:rPr>
            </w:pPr>
            <w:r w:rsidRPr="00991281">
              <w:rPr>
                <w:rFonts w:ascii="Times New Roman" w:hAnsi="Times New Roman" w:cs="Times New Roman"/>
                <w:sz w:val="20"/>
                <w:lang w:val="en-GB" w:eastAsia="zh-CN"/>
              </w:rPr>
              <w:t>Proposal 2: Adopt the DCI design for scheduling multiple transport blocks in CE Mode B outlined in Section 2.</w:t>
            </w:r>
          </w:p>
          <w:p w14:paraId="6BC2A6BE" w14:textId="77777777" w:rsidR="00991281" w:rsidRPr="002E0609" w:rsidRDefault="00991281" w:rsidP="00991281">
            <w:pPr>
              <w:rPr>
                <w:rFonts w:ascii="Times New Roman" w:hAnsi="Times New Roman" w:cs="Times New Roman"/>
                <w:sz w:val="20"/>
                <w:lang w:val="en-GB" w:eastAsia="zh-CN"/>
              </w:rPr>
            </w:pPr>
            <w:r w:rsidRPr="002E0609">
              <w:rPr>
                <w:rFonts w:ascii="Times New Roman" w:hAnsi="Times New Roman" w:cs="Times New Roman"/>
                <w:sz w:val="20"/>
                <w:lang w:val="en-GB" w:eastAsia="zh-CN"/>
              </w:rPr>
              <w:t>Proposal 3: For the DCI design for scheduling multiple transport blocks in CE Mode A:</w:t>
            </w:r>
          </w:p>
          <w:p w14:paraId="2583B159" w14:textId="77777777" w:rsidR="00991281" w:rsidRPr="002E0609" w:rsidRDefault="00991281" w:rsidP="001E71BB">
            <w:pPr>
              <w:pStyle w:val="ListParagraph"/>
              <w:numPr>
                <w:ilvl w:val="0"/>
                <w:numId w:val="42"/>
              </w:numPr>
              <w:rPr>
                <w:rFonts w:ascii="Times New Roman" w:hAnsi="Times New Roman" w:cs="Times New Roman"/>
                <w:sz w:val="20"/>
                <w:lang w:eastAsia="zh-CN"/>
              </w:rPr>
            </w:pPr>
            <w:r w:rsidRPr="002E0609">
              <w:rPr>
                <w:rFonts w:ascii="Times New Roman" w:hAnsi="Times New Roman" w:cs="Times New Roman"/>
                <w:sz w:val="20"/>
                <w:lang w:eastAsia="zh-CN"/>
              </w:rPr>
              <w:t>Adopt a single DCI to schedule any number from 1 to 8 TBs</w:t>
            </w:r>
          </w:p>
          <w:p w14:paraId="48377394" w14:textId="77777777" w:rsidR="00991281" w:rsidRPr="002E0609" w:rsidRDefault="00991281" w:rsidP="001E71BB">
            <w:pPr>
              <w:pStyle w:val="ListParagraph"/>
              <w:numPr>
                <w:ilvl w:val="0"/>
                <w:numId w:val="42"/>
              </w:numPr>
              <w:rPr>
                <w:rFonts w:ascii="Times New Roman" w:hAnsi="Times New Roman" w:cs="Times New Roman"/>
                <w:sz w:val="20"/>
                <w:lang w:eastAsia="zh-CN"/>
              </w:rPr>
            </w:pPr>
            <w:r w:rsidRPr="002E0609">
              <w:rPr>
                <w:rFonts w:ascii="Times New Roman" w:hAnsi="Times New Roman" w:cs="Times New Roman"/>
                <w:sz w:val="20"/>
                <w:lang w:eastAsia="zh-CN"/>
              </w:rPr>
              <w:t xml:space="preserve">Retain same scheduling flexibility as legacy DCI when the number of TBs scheduled </w:t>
            </w:r>
            <w:r w:rsidRPr="002E0609">
              <w:rPr>
                <w:rFonts w:ascii="Cambria Math" w:hAnsi="Cambria Math" w:cs="Cambria Math"/>
                <w:sz w:val="20"/>
                <w:lang w:eastAsia="zh-CN"/>
              </w:rPr>
              <w:t>∈</w:t>
            </w:r>
            <w:r w:rsidRPr="002E0609">
              <w:rPr>
                <w:rFonts w:ascii="Times New Roman" w:hAnsi="Times New Roman" w:cs="Times New Roman"/>
                <w:sz w:val="20"/>
                <w:lang w:eastAsia="zh-CN"/>
              </w:rPr>
              <w:t>{1,2}, including full flexibility for RV-index signalling and frequency hopping indicator</w:t>
            </w:r>
          </w:p>
          <w:p w14:paraId="1259E337" w14:textId="77777777" w:rsidR="00991281" w:rsidRPr="002E0609" w:rsidRDefault="00991281" w:rsidP="001E71BB">
            <w:pPr>
              <w:pStyle w:val="ListParagraph"/>
              <w:numPr>
                <w:ilvl w:val="0"/>
                <w:numId w:val="42"/>
              </w:numPr>
              <w:rPr>
                <w:rFonts w:ascii="Times New Roman" w:hAnsi="Times New Roman" w:cs="Times New Roman"/>
                <w:sz w:val="20"/>
                <w:lang w:eastAsia="zh-CN"/>
              </w:rPr>
            </w:pPr>
            <w:r w:rsidRPr="002E0609">
              <w:rPr>
                <w:rFonts w:ascii="Times New Roman" w:hAnsi="Times New Roman" w:cs="Times New Roman"/>
                <w:sz w:val="20"/>
                <w:lang w:eastAsia="zh-CN"/>
              </w:rPr>
              <w:t>Retain full scheduling flexibility across all combinations of (up to 8) HARQ processes for all values of number of TBs scheduled</w:t>
            </w:r>
          </w:p>
          <w:p w14:paraId="1D6E5E6B" w14:textId="77777777" w:rsidR="00991281" w:rsidRPr="002E0609" w:rsidRDefault="00991281" w:rsidP="001E71BB">
            <w:pPr>
              <w:pStyle w:val="ListParagraph"/>
              <w:numPr>
                <w:ilvl w:val="0"/>
                <w:numId w:val="42"/>
              </w:numPr>
              <w:rPr>
                <w:rFonts w:ascii="Times New Roman" w:hAnsi="Times New Roman" w:cs="Times New Roman"/>
                <w:sz w:val="20"/>
                <w:lang w:eastAsia="zh-CN"/>
              </w:rPr>
            </w:pPr>
            <w:r w:rsidRPr="002E0609">
              <w:rPr>
                <w:rFonts w:ascii="Times New Roman" w:hAnsi="Times New Roman" w:cs="Times New Roman"/>
                <w:sz w:val="20"/>
                <w:lang w:eastAsia="zh-CN"/>
              </w:rPr>
              <w:t>Jointly encode repetition number and frequency hopping indicator</w:t>
            </w:r>
          </w:p>
          <w:p w14:paraId="0AA38652" w14:textId="77777777" w:rsidR="00991281" w:rsidRDefault="00991281" w:rsidP="001E71BB">
            <w:pPr>
              <w:pStyle w:val="ListParagraph"/>
              <w:numPr>
                <w:ilvl w:val="0"/>
                <w:numId w:val="42"/>
              </w:numPr>
              <w:rPr>
                <w:rFonts w:ascii="Times New Roman" w:hAnsi="Times New Roman" w:cs="Times New Roman"/>
                <w:sz w:val="20"/>
                <w:lang w:eastAsia="zh-CN"/>
              </w:rPr>
            </w:pPr>
            <w:r w:rsidRPr="002E0609">
              <w:rPr>
                <w:rFonts w:ascii="Times New Roman" w:hAnsi="Times New Roman" w:cs="Times New Roman"/>
                <w:sz w:val="20"/>
                <w:lang w:eastAsia="zh-CN"/>
              </w:rPr>
              <w:t>Jointly encode HARQ processes scheduled, NDIs and RV indices (when present)</w:t>
            </w:r>
          </w:p>
          <w:p w14:paraId="62B644B8" w14:textId="09658810" w:rsidR="00631A40" w:rsidRDefault="00991281" w:rsidP="001E71BB">
            <w:pPr>
              <w:pStyle w:val="ListParagraph"/>
              <w:numPr>
                <w:ilvl w:val="0"/>
                <w:numId w:val="42"/>
              </w:numPr>
              <w:rPr>
                <w:rFonts w:ascii="Times New Roman" w:hAnsi="Times New Roman" w:cs="Times New Roman"/>
                <w:sz w:val="20"/>
                <w:lang w:val="en-GB" w:eastAsia="zh-CN"/>
              </w:rPr>
            </w:pPr>
            <w:r w:rsidRPr="00991281">
              <w:rPr>
                <w:rFonts w:ascii="Times New Roman" w:hAnsi="Times New Roman" w:cs="Times New Roman"/>
                <w:sz w:val="20"/>
                <w:lang w:val="de-DE" w:eastAsia="zh-CN"/>
              </w:rPr>
              <w:t xml:space="preserve">For number of scheduled TBs </w:t>
            </w:r>
            <w:r w:rsidRPr="00991281">
              <w:rPr>
                <w:rFonts w:ascii="Cambria Math" w:hAnsi="Cambria Math" w:cs="Cambria Math"/>
                <w:sz w:val="20"/>
                <w:lang w:val="de-DE" w:eastAsia="zh-CN"/>
              </w:rPr>
              <w:t>∈</w:t>
            </w:r>
            <w:r w:rsidRPr="00991281">
              <w:rPr>
                <w:rFonts w:ascii="Times New Roman" w:hAnsi="Times New Roman" w:cs="Times New Roman"/>
                <w:sz w:val="20"/>
                <w:lang w:val="de-DE" w:eastAsia="zh-CN"/>
              </w:rPr>
              <w:t>{3,…,8}, the starting RV for each TB across a set of TB repetitions is fixed or (optionally) a common RV across TBs is signalled</w:t>
            </w:r>
            <w:r>
              <w:rPr>
                <w:rFonts w:ascii="Times New Roman" w:hAnsi="Times New Roman" w:cs="Times New Roman"/>
                <w:sz w:val="20"/>
                <w:lang w:val="de-DE" w:eastAsia="zh-CN"/>
              </w:rPr>
              <w:br/>
            </w:r>
          </w:p>
          <w:p w14:paraId="5D71167A" w14:textId="47BB07E1" w:rsidR="00E810AB" w:rsidRPr="00497FA6" w:rsidRDefault="00E810AB" w:rsidP="00631A40">
            <w:pPr>
              <w:rPr>
                <w:rFonts w:ascii="Times New Roman" w:hAnsi="Times New Roman" w:cs="Times New Roman"/>
                <w:sz w:val="20"/>
                <w:lang w:val="en-GB" w:eastAsia="zh-CN"/>
              </w:rPr>
            </w:pPr>
            <w:r w:rsidRPr="00E810AB">
              <w:rPr>
                <w:rFonts w:ascii="Times New Roman" w:hAnsi="Times New Roman" w:cs="Times New Roman"/>
                <w:sz w:val="20"/>
                <w:lang w:val="en-GB" w:eastAsia="zh-CN"/>
              </w:rPr>
              <w:t>Proposal 4: Adopt the DCI design for scheduling multiple transport blocks in CE Mode A outlined in Section 3.</w:t>
            </w:r>
          </w:p>
        </w:tc>
      </w:tr>
      <w:tr w:rsidR="00631A40" w:rsidRPr="00FE437E" w14:paraId="344ED298" w14:textId="77777777" w:rsidTr="00631A40">
        <w:tc>
          <w:tcPr>
            <w:tcW w:w="1980" w:type="dxa"/>
          </w:tcPr>
          <w:p w14:paraId="5A3FCD83" w14:textId="1287C38F" w:rsidR="00631A40" w:rsidRPr="003E082E" w:rsidRDefault="00631A40" w:rsidP="00631A40">
            <w:pPr>
              <w:rPr>
                <w:rFonts w:ascii="Times New Roman" w:hAnsi="Times New Roman" w:cs="Times New Roman"/>
                <w:sz w:val="20"/>
                <w:lang w:eastAsia="zh-CN"/>
              </w:rPr>
            </w:pPr>
            <w:r>
              <w:rPr>
                <w:rFonts w:ascii="Times New Roman" w:hAnsi="Times New Roman" w:cs="Times New Roman"/>
                <w:sz w:val="20"/>
                <w:lang w:eastAsia="zh-CN"/>
              </w:rPr>
              <w:lastRenderedPageBreak/>
              <w:fldChar w:fldCharType="begin"/>
            </w:r>
            <w:r>
              <w:rPr>
                <w:rFonts w:ascii="Times New Roman" w:hAnsi="Times New Roman" w:cs="Times New Roman"/>
                <w:sz w:val="20"/>
                <w:lang w:eastAsia="zh-CN"/>
              </w:rPr>
              <w:instrText xml:space="preserve"> REF _Ref21898073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[15]</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Sony</w:t>
            </w:r>
          </w:p>
        </w:tc>
        <w:tc>
          <w:tcPr>
            <w:tcW w:w="7649" w:type="dxa"/>
          </w:tcPr>
          <w:p w14:paraId="5CBC0669" w14:textId="14CA179F" w:rsidR="00631A40" w:rsidRPr="00497FA6" w:rsidRDefault="003B7538" w:rsidP="00631A40">
            <w:pPr>
              <w:rPr>
                <w:rFonts w:ascii="Times New Roman" w:hAnsi="Times New Roman" w:cs="Times New Roman"/>
                <w:sz w:val="20"/>
                <w:lang w:val="en-GB" w:eastAsia="zh-CN"/>
              </w:rPr>
            </w:pPr>
            <w:r w:rsidRPr="003B7538">
              <w:rPr>
                <w:rFonts w:ascii="Times New Roman" w:hAnsi="Times New Roman" w:cs="Times New Roman"/>
                <w:sz w:val="20"/>
                <w:lang w:val="en-GB" w:eastAsia="zh-CN"/>
              </w:rPr>
              <w:t>Proposal 6: For an MTBG transmission, when the UE signals ACK for a HARQ process and the NDI bit is not toggled when that HARQ process is subsequently used, the UE understands that no data is transmitted in that HARQ process.</w:t>
            </w:r>
          </w:p>
        </w:tc>
      </w:tr>
      <w:tr w:rsidR="00631A40" w:rsidRPr="00FE437E" w14:paraId="40A90710" w14:textId="77777777" w:rsidTr="00631A40">
        <w:tc>
          <w:tcPr>
            <w:tcW w:w="1980" w:type="dxa"/>
          </w:tcPr>
          <w:p w14:paraId="4EF1F300" w14:textId="4F8A5625" w:rsidR="00631A40" w:rsidRPr="003E082E" w:rsidRDefault="00631A40" w:rsidP="00631A40">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_Ref21898083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[16]</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LG Electronics</w:t>
            </w:r>
          </w:p>
        </w:tc>
        <w:tc>
          <w:tcPr>
            <w:tcW w:w="7649" w:type="dxa"/>
          </w:tcPr>
          <w:p w14:paraId="1CE68D85" w14:textId="77777777" w:rsidR="00376319" w:rsidRPr="00376319" w:rsidRDefault="00376319" w:rsidP="00376319">
            <w:pPr>
              <w:rPr>
                <w:rFonts w:ascii="Times New Roman" w:hAnsi="Times New Roman" w:cs="Times New Roman"/>
                <w:sz w:val="20"/>
                <w:lang w:val="en-GB" w:eastAsia="zh-CN"/>
              </w:rPr>
            </w:pPr>
            <w:r w:rsidRPr="00376319">
              <w:rPr>
                <w:rFonts w:ascii="Times New Roman" w:hAnsi="Times New Roman" w:cs="Times New Roman"/>
                <w:sz w:val="20"/>
                <w:lang w:val="en-GB" w:eastAsia="zh-CN"/>
              </w:rPr>
              <w:t xml:space="preserve">Proposal 5: For CE mode A, HARQ process ID, the number of scheduled HARQ processes, and NDI are </w:t>
            </w:r>
            <w:proofErr w:type="spellStart"/>
            <w:r w:rsidRPr="00376319">
              <w:rPr>
                <w:rFonts w:ascii="Times New Roman" w:hAnsi="Times New Roman" w:cs="Times New Roman"/>
                <w:sz w:val="20"/>
                <w:lang w:val="en-GB" w:eastAsia="zh-CN"/>
              </w:rPr>
              <w:t>signaled</w:t>
            </w:r>
            <w:proofErr w:type="spellEnd"/>
            <w:r w:rsidRPr="00376319">
              <w:rPr>
                <w:rFonts w:ascii="Times New Roman" w:hAnsi="Times New Roman" w:cs="Times New Roman"/>
                <w:sz w:val="20"/>
                <w:lang w:val="en-GB" w:eastAsia="zh-CN"/>
              </w:rPr>
              <w:t xml:space="preserve"> by joint encoding scheme as follows:</w:t>
            </w:r>
          </w:p>
          <w:p w14:paraId="53CFE548" w14:textId="2E55D897" w:rsidR="00376319" w:rsidRPr="00376319" w:rsidRDefault="00376319" w:rsidP="001E71BB">
            <w:pPr>
              <w:pStyle w:val="ListParagraph"/>
              <w:numPr>
                <w:ilvl w:val="0"/>
                <w:numId w:val="37"/>
              </w:numPr>
              <w:rPr>
                <w:rFonts w:ascii="Times New Roman" w:hAnsi="Times New Roman" w:cs="Times New Roman"/>
                <w:sz w:val="20"/>
                <w:lang w:val="en-GB" w:eastAsia="zh-CN"/>
              </w:rPr>
            </w:pPr>
            <w:r w:rsidRPr="00376319">
              <w:rPr>
                <w:rFonts w:ascii="Times New Roman" w:hAnsi="Times New Roman" w:cs="Times New Roman"/>
                <w:sz w:val="20"/>
                <w:lang w:val="en-GB" w:eastAsia="zh-CN"/>
              </w:rPr>
              <w:t>HARQ process IDs scheduled by a multi-TB scheduling DCI are consecutive.</w:t>
            </w:r>
          </w:p>
          <w:p w14:paraId="55684723" w14:textId="77777777" w:rsidR="00376319" w:rsidRDefault="00376319" w:rsidP="001E71BB">
            <w:pPr>
              <w:pStyle w:val="ListParagraph"/>
              <w:numPr>
                <w:ilvl w:val="0"/>
                <w:numId w:val="37"/>
              </w:numPr>
              <w:rPr>
                <w:rFonts w:ascii="Times New Roman" w:hAnsi="Times New Roman" w:cs="Times New Roman"/>
                <w:sz w:val="20"/>
                <w:lang w:val="en-GB" w:eastAsia="zh-CN"/>
              </w:rPr>
            </w:pPr>
            <w:r w:rsidRPr="00376319">
              <w:rPr>
                <w:rFonts w:ascii="Times New Roman" w:hAnsi="Times New Roman" w:cs="Times New Roman"/>
                <w:sz w:val="20"/>
                <w:lang w:val="en-GB" w:eastAsia="zh-CN"/>
              </w:rPr>
              <w:t>9 bits are used for representing the number of scheduled HARQ processes and individual NDIs.</w:t>
            </w:r>
          </w:p>
          <w:p w14:paraId="1B861DF5" w14:textId="0B5EF84D" w:rsidR="00376319" w:rsidRPr="00376319" w:rsidRDefault="00376319" w:rsidP="001E71BB">
            <w:pPr>
              <w:pStyle w:val="ListParagraph"/>
              <w:numPr>
                <w:ilvl w:val="1"/>
                <w:numId w:val="37"/>
              </w:numPr>
              <w:rPr>
                <w:rFonts w:ascii="Times New Roman" w:hAnsi="Times New Roman" w:cs="Times New Roman"/>
                <w:sz w:val="20"/>
                <w:lang w:val="en-GB" w:eastAsia="zh-CN"/>
              </w:rPr>
            </w:pPr>
            <w:r w:rsidRPr="00376319">
              <w:rPr>
                <w:rFonts w:ascii="Times New Roman" w:hAnsi="Times New Roman" w:cs="Times New Roman"/>
                <w:sz w:val="20"/>
                <w:lang w:eastAsia="zh-CN"/>
              </w:rPr>
              <w:t>If the number of scheduled HARQ processes is N, the first 8-N bit(s) are “0” and the (9-N)th bit is “1”. Remaining N bits are used for representing individual NDIs of scheduled HARQ processes.</w:t>
            </w:r>
          </w:p>
          <w:p w14:paraId="0938EDD3" w14:textId="4EC5D85D" w:rsidR="00CD22A8" w:rsidRPr="00CD22A8" w:rsidRDefault="00376319" w:rsidP="001E71BB">
            <w:pPr>
              <w:pStyle w:val="ListParagraph"/>
              <w:numPr>
                <w:ilvl w:val="0"/>
                <w:numId w:val="37"/>
              </w:numPr>
              <w:rPr>
                <w:rFonts w:ascii="Times New Roman" w:hAnsi="Times New Roman" w:cs="Times New Roman"/>
                <w:sz w:val="20"/>
                <w:lang w:val="en-GB" w:eastAsia="zh-CN"/>
              </w:rPr>
            </w:pPr>
            <w:r w:rsidRPr="00376319">
              <w:rPr>
                <w:rFonts w:ascii="Times New Roman" w:hAnsi="Times New Roman" w:cs="Times New Roman"/>
                <w:sz w:val="20"/>
                <w:lang w:val="en-GB" w:eastAsia="zh-CN"/>
              </w:rPr>
              <w:t>3 bits are used for representing the starting HARQ process ID.</w:t>
            </w:r>
            <w:r w:rsidR="00CD22A8">
              <w:rPr>
                <w:rFonts w:ascii="Times New Roman" w:hAnsi="Times New Roman" w:cs="Times New Roman"/>
                <w:sz w:val="20"/>
                <w:lang w:val="en-GB" w:eastAsia="zh-CN"/>
              </w:rPr>
              <w:br/>
            </w:r>
          </w:p>
          <w:p w14:paraId="7458DDC9" w14:textId="77777777" w:rsidR="00CD22A8" w:rsidRPr="00CD22A8" w:rsidRDefault="00CD22A8" w:rsidP="00CD22A8">
            <w:pPr>
              <w:rPr>
                <w:rFonts w:ascii="Times New Roman" w:hAnsi="Times New Roman" w:cs="Times New Roman"/>
                <w:sz w:val="20"/>
                <w:lang w:val="en-GB" w:eastAsia="zh-CN"/>
              </w:rPr>
            </w:pPr>
            <w:r w:rsidRPr="00CD22A8">
              <w:rPr>
                <w:rFonts w:ascii="Times New Roman" w:hAnsi="Times New Roman" w:cs="Times New Roman"/>
                <w:sz w:val="20"/>
                <w:lang w:val="en-GB" w:eastAsia="zh-CN"/>
              </w:rPr>
              <w:t xml:space="preserve">Proposal 6: For CE mode B, HARQ process ID, the number of scheduled HARQ processes, and NDI are </w:t>
            </w:r>
            <w:proofErr w:type="spellStart"/>
            <w:r w:rsidRPr="00CD22A8">
              <w:rPr>
                <w:rFonts w:ascii="Times New Roman" w:hAnsi="Times New Roman" w:cs="Times New Roman"/>
                <w:sz w:val="20"/>
                <w:lang w:val="en-GB" w:eastAsia="zh-CN"/>
              </w:rPr>
              <w:t>signaled</w:t>
            </w:r>
            <w:proofErr w:type="spellEnd"/>
            <w:r w:rsidRPr="00CD22A8">
              <w:rPr>
                <w:rFonts w:ascii="Times New Roman" w:hAnsi="Times New Roman" w:cs="Times New Roman"/>
                <w:sz w:val="20"/>
                <w:lang w:val="en-GB" w:eastAsia="zh-CN"/>
              </w:rPr>
              <w:t xml:space="preserve"> by joint encoding scheme as follows:</w:t>
            </w:r>
          </w:p>
          <w:p w14:paraId="1041580A" w14:textId="00EE9882" w:rsidR="00CD22A8" w:rsidRPr="00CD22A8" w:rsidRDefault="00CD22A8" w:rsidP="001E71BB">
            <w:pPr>
              <w:pStyle w:val="ListParagraph"/>
              <w:numPr>
                <w:ilvl w:val="0"/>
                <w:numId w:val="37"/>
              </w:numPr>
              <w:rPr>
                <w:rFonts w:ascii="Times New Roman" w:hAnsi="Times New Roman" w:cs="Times New Roman"/>
                <w:sz w:val="20"/>
                <w:lang w:val="en-GB" w:eastAsia="zh-CN"/>
              </w:rPr>
            </w:pPr>
            <w:r w:rsidRPr="00CD22A8">
              <w:rPr>
                <w:rFonts w:ascii="Times New Roman" w:hAnsi="Times New Roman" w:cs="Times New Roman"/>
                <w:sz w:val="20"/>
                <w:lang w:val="en-GB" w:eastAsia="zh-CN"/>
              </w:rPr>
              <w:t>HARQ process IDs scheduled by a multi-TB scheduling DCI are consecutive.</w:t>
            </w:r>
          </w:p>
          <w:p w14:paraId="35DB4064" w14:textId="5C5D51B9" w:rsidR="00CD22A8" w:rsidRPr="00CD22A8" w:rsidRDefault="00CD22A8" w:rsidP="001E71BB">
            <w:pPr>
              <w:pStyle w:val="ListParagraph"/>
              <w:numPr>
                <w:ilvl w:val="0"/>
                <w:numId w:val="37"/>
              </w:numPr>
              <w:rPr>
                <w:rFonts w:ascii="Times New Roman" w:hAnsi="Times New Roman" w:cs="Times New Roman"/>
                <w:sz w:val="20"/>
                <w:lang w:val="en-GB" w:eastAsia="zh-CN"/>
              </w:rPr>
            </w:pPr>
            <w:r w:rsidRPr="00CD22A8">
              <w:rPr>
                <w:rFonts w:ascii="Times New Roman" w:hAnsi="Times New Roman" w:cs="Times New Roman"/>
                <w:sz w:val="20"/>
                <w:lang w:val="en-GB" w:eastAsia="zh-CN"/>
              </w:rPr>
              <w:t>5 bits are used for representing the number of scheduled HARQ processes and individual NDIs.</w:t>
            </w:r>
          </w:p>
          <w:p w14:paraId="3741FE1E" w14:textId="0314FD47" w:rsidR="00CD22A8" w:rsidRPr="00CD22A8" w:rsidRDefault="00CD22A8" w:rsidP="001E71BB">
            <w:pPr>
              <w:pStyle w:val="ListParagraph"/>
              <w:numPr>
                <w:ilvl w:val="1"/>
                <w:numId w:val="37"/>
              </w:numPr>
              <w:rPr>
                <w:rFonts w:ascii="Times New Roman" w:hAnsi="Times New Roman" w:cs="Times New Roman"/>
                <w:sz w:val="20"/>
                <w:lang w:val="en-GB" w:eastAsia="zh-CN"/>
              </w:rPr>
            </w:pPr>
            <w:r w:rsidRPr="00CD22A8">
              <w:rPr>
                <w:rFonts w:ascii="Times New Roman" w:hAnsi="Times New Roman" w:cs="Times New Roman"/>
                <w:sz w:val="20"/>
                <w:lang w:val="en-GB" w:eastAsia="zh-CN"/>
              </w:rPr>
              <w:t>If the number of scheduled HARQ processes is N, the first 4-N bit(s) are “0” and the (5-</w:t>
            </w:r>
            <w:proofErr w:type="gramStart"/>
            <w:r w:rsidRPr="00CD22A8">
              <w:rPr>
                <w:rFonts w:ascii="Times New Roman" w:hAnsi="Times New Roman" w:cs="Times New Roman"/>
                <w:sz w:val="20"/>
                <w:lang w:val="en-GB" w:eastAsia="zh-CN"/>
              </w:rPr>
              <w:t>N)</w:t>
            </w:r>
            <w:proofErr w:type="spellStart"/>
            <w:r w:rsidRPr="00CD22A8">
              <w:rPr>
                <w:rFonts w:ascii="Times New Roman" w:hAnsi="Times New Roman" w:cs="Times New Roman"/>
                <w:sz w:val="20"/>
                <w:lang w:val="en-GB" w:eastAsia="zh-CN"/>
              </w:rPr>
              <w:t>th</w:t>
            </w:r>
            <w:proofErr w:type="spellEnd"/>
            <w:proofErr w:type="gramEnd"/>
            <w:r w:rsidRPr="00CD22A8">
              <w:rPr>
                <w:rFonts w:ascii="Times New Roman" w:hAnsi="Times New Roman" w:cs="Times New Roman"/>
                <w:sz w:val="20"/>
                <w:lang w:val="en-GB" w:eastAsia="zh-CN"/>
              </w:rPr>
              <w:t xml:space="preserve"> bit is “1”. Remaining N bits are used for representing individual NDIs of scheduled HARQ processes.</w:t>
            </w:r>
          </w:p>
          <w:p w14:paraId="710619C8" w14:textId="1A8FEB90" w:rsidR="002E4CA3" w:rsidRPr="002E4CA3" w:rsidRDefault="00CD22A8" w:rsidP="001E71BB">
            <w:pPr>
              <w:pStyle w:val="ListParagraph"/>
              <w:numPr>
                <w:ilvl w:val="0"/>
                <w:numId w:val="37"/>
              </w:numPr>
              <w:rPr>
                <w:rFonts w:ascii="Times New Roman" w:hAnsi="Times New Roman" w:cs="Times New Roman"/>
                <w:sz w:val="20"/>
                <w:lang w:val="en-GB" w:eastAsia="zh-CN"/>
              </w:rPr>
            </w:pPr>
            <w:r w:rsidRPr="00CD22A8">
              <w:rPr>
                <w:rFonts w:ascii="Times New Roman" w:hAnsi="Times New Roman" w:cs="Times New Roman"/>
                <w:sz w:val="20"/>
                <w:lang w:val="en-GB" w:eastAsia="zh-CN"/>
              </w:rPr>
              <w:t>2 bits are used for representing the starting HARQ process ID.</w:t>
            </w:r>
            <w:r w:rsidR="002E4CA3">
              <w:rPr>
                <w:rFonts w:ascii="Times New Roman" w:hAnsi="Times New Roman" w:cs="Times New Roman"/>
                <w:sz w:val="20"/>
                <w:lang w:val="en-GB" w:eastAsia="zh-CN"/>
              </w:rPr>
              <w:br/>
            </w:r>
          </w:p>
          <w:p w14:paraId="3304226A" w14:textId="0F2A3728" w:rsidR="002E4CA3" w:rsidRPr="002E4CA3" w:rsidRDefault="002E4CA3" w:rsidP="002E4CA3">
            <w:pPr>
              <w:rPr>
                <w:rFonts w:ascii="Times New Roman" w:hAnsi="Times New Roman" w:cs="Times New Roman"/>
                <w:sz w:val="20"/>
                <w:lang w:val="en-GB" w:eastAsia="zh-CN"/>
              </w:rPr>
            </w:pPr>
            <w:r w:rsidRPr="002E4CA3">
              <w:rPr>
                <w:rFonts w:ascii="Times New Roman" w:hAnsi="Times New Roman" w:cs="Times New Roman"/>
                <w:sz w:val="20"/>
                <w:lang w:val="en-GB" w:eastAsia="zh-CN"/>
              </w:rPr>
              <w:t>Proposal 9: In unicast, DCI design in Figure 3 or Figure 4 is supported for the multi-TB scheduling.</w:t>
            </w:r>
          </w:p>
        </w:tc>
      </w:tr>
      <w:tr w:rsidR="00631A40" w:rsidRPr="00FE437E" w14:paraId="297B49FA" w14:textId="77777777" w:rsidTr="00631A40">
        <w:tc>
          <w:tcPr>
            <w:tcW w:w="1980" w:type="dxa"/>
          </w:tcPr>
          <w:p w14:paraId="2F80C063" w14:textId="69E2DE35" w:rsidR="00631A40" w:rsidRPr="003E082E" w:rsidRDefault="00631A40" w:rsidP="00631A40">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_Ref17491749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Sequans Communications</w:t>
            </w:r>
          </w:p>
        </w:tc>
        <w:tc>
          <w:tcPr>
            <w:tcW w:w="7649" w:type="dxa"/>
          </w:tcPr>
          <w:p w14:paraId="1949D6C0" w14:textId="77777777" w:rsidR="00631A40" w:rsidRDefault="008836F5" w:rsidP="00631A40">
            <w:pPr>
              <w:rPr>
                <w:rFonts w:ascii="Times New Roman" w:hAnsi="Times New Roman" w:cs="Times New Roman"/>
                <w:sz w:val="20"/>
                <w:lang w:val="en-GB" w:eastAsia="zh-CN"/>
              </w:rPr>
            </w:pPr>
            <w:r w:rsidRPr="008836F5">
              <w:rPr>
                <w:rFonts w:ascii="Times New Roman" w:hAnsi="Times New Roman" w:cs="Times New Roman"/>
                <w:sz w:val="20"/>
                <w:lang w:val="en-GB" w:eastAsia="zh-CN"/>
              </w:rPr>
              <w:t>‎Proposal 1: Every bit increase in the DCI’s size must be carefully evaluated.</w:t>
            </w:r>
          </w:p>
          <w:p w14:paraId="7D22680C" w14:textId="77777777" w:rsidR="008836F5" w:rsidRPr="008836F5" w:rsidRDefault="008836F5" w:rsidP="008836F5">
            <w:pPr>
              <w:rPr>
                <w:rFonts w:ascii="Times New Roman" w:hAnsi="Times New Roman" w:cs="Times New Roman"/>
                <w:sz w:val="20"/>
                <w:lang w:val="en-GB" w:eastAsia="zh-CN"/>
              </w:rPr>
            </w:pPr>
            <w:r w:rsidRPr="008836F5">
              <w:rPr>
                <w:rFonts w:ascii="Times New Roman" w:hAnsi="Times New Roman" w:cs="Times New Roman"/>
                <w:sz w:val="20"/>
                <w:lang w:val="en-GB" w:eastAsia="zh-CN"/>
              </w:rPr>
              <w:t>Proposal 3: At least Five bits are allocated for jointly encoding the number of TBs, HPID sequence and NDI sequence for FDD, six bits for TDD.</w:t>
            </w:r>
          </w:p>
          <w:p w14:paraId="18702C2A" w14:textId="77777777" w:rsidR="008836F5" w:rsidRDefault="008836F5" w:rsidP="008836F5">
            <w:pPr>
              <w:rPr>
                <w:rFonts w:ascii="Times New Roman" w:hAnsi="Times New Roman" w:cs="Times New Roman"/>
                <w:sz w:val="20"/>
                <w:lang w:val="en-GB" w:eastAsia="zh-CN"/>
              </w:rPr>
            </w:pPr>
            <w:r w:rsidRPr="008836F5">
              <w:rPr>
                <w:rFonts w:ascii="Times New Roman" w:hAnsi="Times New Roman" w:cs="Times New Roman"/>
                <w:sz w:val="20"/>
                <w:lang w:val="en-GB" w:eastAsia="zh-CN"/>
              </w:rPr>
              <w:t>‎Proposal 4: For multiple-TB DCI, the HARQ process ID sequence is in increasing order.</w:t>
            </w:r>
          </w:p>
          <w:p w14:paraId="0B120B1E" w14:textId="77777777" w:rsidR="008836F5" w:rsidRPr="008836F5" w:rsidRDefault="008836F5" w:rsidP="008836F5">
            <w:pPr>
              <w:rPr>
                <w:rFonts w:ascii="Times New Roman" w:hAnsi="Times New Roman" w:cs="Times New Roman"/>
                <w:sz w:val="20"/>
                <w:lang w:val="en-GB" w:eastAsia="zh-CN"/>
              </w:rPr>
            </w:pPr>
            <w:r w:rsidRPr="008836F5">
              <w:rPr>
                <w:rFonts w:ascii="Times New Roman" w:hAnsi="Times New Roman" w:cs="Times New Roman"/>
                <w:sz w:val="20"/>
                <w:lang w:val="en-GB" w:eastAsia="zh-CN"/>
              </w:rPr>
              <w:t>Proposal 5: Use sequence generating algorithm as baseline for HPID, and NDI fields in Rel-16 multiple UL/DL TBs DCI.</w:t>
            </w:r>
          </w:p>
          <w:p w14:paraId="79616C0E" w14:textId="6C814B74" w:rsidR="008836F5" w:rsidRPr="00497FA6" w:rsidRDefault="008836F5" w:rsidP="008836F5">
            <w:pPr>
              <w:rPr>
                <w:rFonts w:ascii="Times New Roman" w:hAnsi="Times New Roman" w:cs="Times New Roman"/>
                <w:sz w:val="20"/>
                <w:lang w:val="en-GB" w:eastAsia="zh-CN"/>
              </w:rPr>
            </w:pPr>
            <w:r w:rsidRPr="008836F5">
              <w:rPr>
                <w:rFonts w:ascii="Times New Roman" w:hAnsi="Times New Roman" w:cs="Times New Roman"/>
                <w:sz w:val="20"/>
                <w:lang w:val="en-GB" w:eastAsia="zh-CN"/>
              </w:rPr>
              <w:t>‎Proposal 6: For unicast, at least when the scheduling with a single DCI includes retransmission(s) in some of the allocated HARQ process(es), the allocation of the HARQ processes is an allocation of a limited set of HARQ processes.</w:t>
            </w:r>
          </w:p>
        </w:tc>
      </w:tr>
    </w:tbl>
    <w:p w14:paraId="72BC6D35" w14:textId="77777777" w:rsidR="00631A40" w:rsidRDefault="00631A40" w:rsidP="00631A40">
      <w:pPr>
        <w:pStyle w:val="Reference"/>
        <w:numPr>
          <w:ilvl w:val="0"/>
          <w:numId w:val="0"/>
        </w:numPr>
        <w:overflowPunct w:val="0"/>
        <w:autoSpaceDE w:val="0"/>
        <w:autoSpaceDN w:val="0"/>
        <w:adjustRightInd w:val="0"/>
        <w:ind w:left="567" w:hanging="567"/>
        <w:rPr>
          <w:lang w:eastAsia="x-none"/>
        </w:rPr>
      </w:pPr>
    </w:p>
    <w:p w14:paraId="15694914" w14:textId="15C36DDB" w:rsidR="00C72BD6" w:rsidRDefault="00830C1A" w:rsidP="00C72BD6">
      <w:pPr>
        <w:pStyle w:val="Heading1"/>
        <w:rPr>
          <w:rFonts w:cs="Arial"/>
        </w:rPr>
      </w:pPr>
      <w:r>
        <w:rPr>
          <w:rFonts w:cs="Arial"/>
        </w:rPr>
        <w:t>9</w:t>
      </w:r>
      <w:r w:rsidR="00051509">
        <w:rPr>
          <w:rFonts w:cs="Arial"/>
        </w:rPr>
        <w:tab/>
      </w:r>
      <w:r w:rsidR="00B372A4">
        <w:rPr>
          <w:rFonts w:cs="Arial"/>
        </w:rPr>
        <w:t>Feature combinations</w:t>
      </w:r>
    </w:p>
    <w:p w14:paraId="38258136" w14:textId="186F0A7E" w:rsidR="00B372A4" w:rsidRPr="00EF2C45" w:rsidRDefault="000F272B" w:rsidP="00B372A4">
      <w:pPr>
        <w:pStyle w:val="BodyText"/>
        <w:rPr>
          <w:rFonts w:cs="Arial"/>
          <w:sz w:val="20"/>
          <w:szCs w:val="20"/>
          <w:lang w:val="en-US"/>
        </w:rPr>
      </w:pPr>
      <w:r>
        <w:rPr>
          <w:rFonts w:cs="Arial"/>
          <w:sz w:val="20"/>
          <w:lang w:val="en-US"/>
        </w:rPr>
        <w:t xml:space="preserve">RAN2#106 agreed that </w:t>
      </w:r>
      <w:r w:rsidRPr="00FA4F0F">
        <w:rPr>
          <w:rFonts w:cs="Arial"/>
          <w:sz w:val="20"/>
          <w:lang w:val="en-US"/>
        </w:rPr>
        <w:t xml:space="preserve">UE capability for multiple TB is indicated separately for CE </w:t>
      </w:r>
      <w:r>
        <w:rPr>
          <w:rFonts w:cs="Arial"/>
          <w:sz w:val="20"/>
          <w:lang w:val="en-US"/>
        </w:rPr>
        <w:t>mo</w:t>
      </w:r>
      <w:r w:rsidRPr="00FA4F0F">
        <w:rPr>
          <w:rFonts w:cs="Arial"/>
          <w:sz w:val="20"/>
          <w:lang w:val="en-US"/>
        </w:rPr>
        <w:t>de A</w:t>
      </w:r>
      <w:r>
        <w:rPr>
          <w:rFonts w:cs="Arial"/>
          <w:sz w:val="20"/>
          <w:lang w:val="en-US"/>
        </w:rPr>
        <w:t>/</w:t>
      </w:r>
      <w:r w:rsidRPr="00FA4F0F">
        <w:rPr>
          <w:rFonts w:cs="Arial"/>
          <w:sz w:val="20"/>
          <w:lang w:val="en-US"/>
        </w:rPr>
        <w:t>B</w:t>
      </w:r>
      <w:r>
        <w:rPr>
          <w:rFonts w:cs="Arial"/>
          <w:sz w:val="20"/>
          <w:lang w:val="en-US"/>
        </w:rPr>
        <w:t xml:space="preserve"> and</w:t>
      </w:r>
      <w:r w:rsidRPr="00FA4F0F">
        <w:rPr>
          <w:rFonts w:cs="Arial"/>
          <w:sz w:val="20"/>
          <w:lang w:val="en-US"/>
        </w:rPr>
        <w:t xml:space="preserve"> </w:t>
      </w:r>
      <w:r>
        <w:rPr>
          <w:rFonts w:cs="Arial"/>
          <w:sz w:val="20"/>
          <w:lang w:val="en-US"/>
        </w:rPr>
        <w:t xml:space="preserve">for DL/UL. </w:t>
      </w:r>
      <w:r w:rsidR="00B372A4">
        <w:rPr>
          <w:rFonts w:cs="Arial"/>
          <w:sz w:val="20"/>
          <w:szCs w:val="20"/>
          <w:lang w:val="en-US"/>
        </w:rPr>
        <w:t>The following proposal concerns configuration of the multi-TB feature in DL and UL, respectively.</w:t>
      </w:r>
    </w:p>
    <w:tbl>
      <w:tblPr>
        <w:tblStyle w:val="TableGrid"/>
        <w:tblW w:w="0" w:type="auto"/>
        <w:tblLook w:val="04A0" w:firstRow="1" w:lastRow="0" w:firstColumn="1" w:lastColumn="0" w:noHBand="0" w:noVBand="1"/>
      </w:tblPr>
      <w:tblGrid>
        <w:gridCol w:w="1980"/>
        <w:gridCol w:w="7649"/>
      </w:tblGrid>
      <w:tr w:rsidR="00B372A4" w:rsidRPr="00FE437E" w14:paraId="14614FF3" w14:textId="77777777" w:rsidTr="00D5684F">
        <w:tc>
          <w:tcPr>
            <w:tcW w:w="1980" w:type="dxa"/>
          </w:tcPr>
          <w:p w14:paraId="11DABB21" w14:textId="4D501A2A" w:rsidR="00B372A4" w:rsidRPr="003E082E" w:rsidRDefault="00B372A4" w:rsidP="00D5684F">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_Ref21891023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[7]</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Ericsson</w:t>
            </w:r>
          </w:p>
        </w:tc>
        <w:tc>
          <w:tcPr>
            <w:tcW w:w="7649" w:type="dxa"/>
          </w:tcPr>
          <w:p w14:paraId="0F49918C" w14:textId="77777777" w:rsidR="00B372A4" w:rsidRPr="00FE437E" w:rsidRDefault="00B372A4" w:rsidP="00D5684F">
            <w:pPr>
              <w:rPr>
                <w:rFonts w:ascii="Times New Roman" w:hAnsi="Times New Roman" w:cs="Times New Roman"/>
                <w:sz w:val="20"/>
                <w:lang w:val="en-GB" w:eastAsia="zh-CN"/>
              </w:rPr>
            </w:pPr>
            <w:r w:rsidRPr="007D1816">
              <w:rPr>
                <w:rFonts w:ascii="Times New Roman" w:hAnsi="Times New Roman" w:cs="Times New Roman"/>
                <w:sz w:val="20"/>
                <w:lang w:val="en-GB" w:eastAsia="zh-CN"/>
              </w:rPr>
              <w:t>Proposal 3: The unicast multi-TB feature is configured separately for DL and UL.</w:t>
            </w:r>
          </w:p>
        </w:tc>
      </w:tr>
    </w:tbl>
    <w:p w14:paraId="7444D792" w14:textId="35A2D1AF" w:rsidR="00B372A4" w:rsidRDefault="00B372A4" w:rsidP="00B372A4">
      <w:pPr>
        <w:pStyle w:val="BodyText"/>
        <w:rPr>
          <w:rFonts w:cs="Arial"/>
          <w:sz w:val="20"/>
          <w:lang w:val="en-US"/>
        </w:rPr>
      </w:pPr>
    </w:p>
    <w:p w14:paraId="4252FF4A" w14:textId="385F97FF" w:rsidR="00353C8C" w:rsidRPr="00353C8C" w:rsidRDefault="00353C8C" w:rsidP="00B372A4">
      <w:pPr>
        <w:pStyle w:val="BodyText"/>
        <w:rPr>
          <w:rFonts w:cs="Arial"/>
          <w:sz w:val="20"/>
          <w:szCs w:val="20"/>
          <w:lang w:val="en-US"/>
        </w:rPr>
      </w:pPr>
      <w:r>
        <w:rPr>
          <w:rFonts w:cs="Arial"/>
          <w:sz w:val="20"/>
          <w:szCs w:val="20"/>
          <w:lang w:val="en-US"/>
        </w:rPr>
        <w:t>Based on the</w:t>
      </w:r>
      <w:r w:rsidR="001D4C7E">
        <w:rPr>
          <w:rFonts w:cs="Arial"/>
          <w:sz w:val="20"/>
          <w:szCs w:val="20"/>
          <w:lang w:val="en-US"/>
        </w:rPr>
        <w:t xml:space="preserve"> RAN2 agreement and the</w:t>
      </w:r>
      <w:r>
        <w:rPr>
          <w:rFonts w:cs="Arial"/>
          <w:sz w:val="20"/>
          <w:szCs w:val="20"/>
          <w:lang w:val="en-US"/>
        </w:rPr>
        <w:t xml:space="preserve"> proposal listed above, the following can be considered.</w:t>
      </w:r>
    </w:p>
    <w:p w14:paraId="7665CD98" w14:textId="1D50413F" w:rsidR="00B372A4" w:rsidRDefault="00B372A4" w:rsidP="001E71BB">
      <w:pPr>
        <w:pStyle w:val="Proposal"/>
        <w:numPr>
          <w:ilvl w:val="0"/>
          <w:numId w:val="35"/>
        </w:numPr>
        <w:tabs>
          <w:tab w:val="clear" w:pos="1304"/>
        </w:tabs>
        <w:spacing w:line="256" w:lineRule="auto"/>
        <w:ind w:left="1701" w:hanging="1701"/>
        <w:rPr>
          <w:rFonts w:cs="Arial"/>
          <w:sz w:val="20"/>
          <w:szCs w:val="20"/>
          <w:lang w:val="en-US"/>
        </w:rPr>
      </w:pPr>
      <w:r w:rsidRPr="00B372A4">
        <w:rPr>
          <w:rFonts w:cs="Arial"/>
          <w:sz w:val="20"/>
          <w:szCs w:val="20"/>
          <w:lang w:val="en-US"/>
        </w:rPr>
        <w:t>The unicast multi-TB feature is configured separately for DL and UL</w:t>
      </w:r>
      <w:r>
        <w:rPr>
          <w:rFonts w:cs="Arial"/>
          <w:sz w:val="20"/>
          <w:szCs w:val="20"/>
          <w:lang w:val="en-US"/>
        </w:rPr>
        <w:t>.</w:t>
      </w:r>
    </w:p>
    <w:p w14:paraId="53E1130C" w14:textId="7CA49570" w:rsidR="007721CE" w:rsidRDefault="007721CE" w:rsidP="007721CE">
      <w:pPr>
        <w:pStyle w:val="Proposal"/>
        <w:numPr>
          <w:ilvl w:val="0"/>
          <w:numId w:val="0"/>
        </w:numPr>
        <w:spacing w:line="256" w:lineRule="auto"/>
        <w:ind w:left="1304" w:hanging="1304"/>
        <w:rPr>
          <w:rFonts w:cs="Arial"/>
          <w:sz w:val="20"/>
          <w:szCs w:val="20"/>
          <w:lang w:val="en-US"/>
        </w:rPr>
      </w:pPr>
    </w:p>
    <w:p w14:paraId="6E0104E4" w14:textId="56BFBCCE" w:rsidR="00B372A4" w:rsidRPr="00F93282" w:rsidRDefault="00B372A4" w:rsidP="00C72BD6">
      <w:pPr>
        <w:pStyle w:val="BodyText"/>
        <w:rPr>
          <w:rFonts w:cs="Arial"/>
          <w:sz w:val="20"/>
          <w:lang w:val="en-US"/>
        </w:rPr>
      </w:pPr>
      <w:r>
        <w:rPr>
          <w:rFonts w:cs="Arial"/>
          <w:sz w:val="20"/>
          <w:lang w:val="en-US"/>
        </w:rPr>
        <w:t>The following proposals concern the relation between the multi-TB feature and legacy Rel-14/15 features.</w:t>
      </w:r>
    </w:p>
    <w:tbl>
      <w:tblPr>
        <w:tblStyle w:val="TableGrid"/>
        <w:tblW w:w="0" w:type="auto"/>
        <w:tblLook w:val="04A0" w:firstRow="1" w:lastRow="0" w:firstColumn="1" w:lastColumn="0" w:noHBand="0" w:noVBand="1"/>
      </w:tblPr>
      <w:tblGrid>
        <w:gridCol w:w="1980"/>
        <w:gridCol w:w="7649"/>
      </w:tblGrid>
      <w:tr w:rsidR="00C72BD6" w:rsidRPr="001A73FF" w14:paraId="49B63220" w14:textId="77777777" w:rsidTr="00803B48">
        <w:tc>
          <w:tcPr>
            <w:tcW w:w="1980" w:type="dxa"/>
          </w:tcPr>
          <w:p w14:paraId="6E605964" w14:textId="03EFFEE6" w:rsidR="00C72BD6" w:rsidRPr="003E082E" w:rsidRDefault="00C72BD6" w:rsidP="00803B48">
            <w:pPr>
              <w:rPr>
                <w:rFonts w:ascii="Times New Roman" w:hAnsi="Times New Roman" w:cs="Times New Roman"/>
                <w:sz w:val="20"/>
                <w:lang w:eastAsia="zh-CN"/>
              </w:rPr>
            </w:pPr>
            <w:r>
              <w:rPr>
                <w:rFonts w:ascii="Times New Roman" w:hAnsi="Times New Roman" w:cs="Times New Roman"/>
                <w:sz w:val="20"/>
                <w:lang w:eastAsia="zh-CN"/>
              </w:rPr>
              <w:lastRenderedPageBreak/>
              <w:fldChar w:fldCharType="begin"/>
            </w:r>
            <w:r>
              <w:rPr>
                <w:rFonts w:ascii="Times New Roman" w:hAnsi="Times New Roman" w:cs="Times New Roman"/>
                <w:sz w:val="20"/>
                <w:lang w:eastAsia="zh-CN"/>
              </w:rPr>
              <w:instrText xml:space="preserve"> REF _Ref21898014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[8]</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Huawei, HiSilicon</w:t>
            </w:r>
          </w:p>
        </w:tc>
        <w:tc>
          <w:tcPr>
            <w:tcW w:w="7649" w:type="dxa"/>
          </w:tcPr>
          <w:p w14:paraId="0152348A" w14:textId="21525F5D" w:rsidR="00C72BD6" w:rsidRPr="00FE437E" w:rsidRDefault="00BE0CFD" w:rsidP="00803B48">
            <w:pPr>
              <w:rPr>
                <w:rFonts w:ascii="Times New Roman" w:hAnsi="Times New Roman" w:cs="Times New Roman"/>
                <w:sz w:val="20"/>
                <w:lang w:val="en-GB" w:eastAsia="zh-CN"/>
              </w:rPr>
            </w:pPr>
            <w:r w:rsidRPr="00BE0CFD">
              <w:rPr>
                <w:rFonts w:ascii="Times New Roman" w:hAnsi="Times New Roman" w:cs="Times New Roman"/>
                <w:sz w:val="20"/>
                <w:lang w:val="en-GB" w:eastAsia="zh-CN"/>
              </w:rPr>
              <w:t>Observation 3: The DCI design of scheduling multiple TBs is decoupled with Rel-14/15 features.</w:t>
            </w:r>
          </w:p>
        </w:tc>
      </w:tr>
      <w:tr w:rsidR="00C72BD6" w:rsidRPr="00FE437E" w14:paraId="3EBF6FFD" w14:textId="77777777" w:rsidTr="00803B48">
        <w:tc>
          <w:tcPr>
            <w:tcW w:w="1980" w:type="dxa"/>
          </w:tcPr>
          <w:p w14:paraId="05D5F27E" w14:textId="42E05914" w:rsidR="00C72BD6" w:rsidRPr="003E082E" w:rsidRDefault="00C72BD6" w:rsidP="00803B48">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_Ref21898030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[11]</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7649" w:type="dxa"/>
          </w:tcPr>
          <w:p w14:paraId="4F3ED772" w14:textId="2E228E32" w:rsidR="003C27FA" w:rsidRPr="007930DC" w:rsidRDefault="00532B97" w:rsidP="00532B97">
            <w:pPr>
              <w:rPr>
                <w:rFonts w:ascii="Times New Roman" w:hAnsi="Times New Roman" w:cs="Times New Roman"/>
                <w:sz w:val="20"/>
                <w:lang w:val="en-GB" w:eastAsia="zh-CN"/>
              </w:rPr>
            </w:pPr>
            <w:r w:rsidRPr="007930DC">
              <w:rPr>
                <w:rFonts w:ascii="Times New Roman" w:hAnsi="Times New Roman" w:cs="Times New Roman"/>
                <w:sz w:val="20"/>
                <w:lang w:val="en-GB" w:eastAsia="zh-CN"/>
              </w:rPr>
              <w:t>Proposal 27:</w:t>
            </w:r>
          </w:p>
          <w:p w14:paraId="7D266921" w14:textId="4BDBEDCE" w:rsidR="00532B97" w:rsidRPr="007930DC" w:rsidRDefault="00532B97" w:rsidP="001E71BB">
            <w:pPr>
              <w:pStyle w:val="ListParagraph"/>
              <w:numPr>
                <w:ilvl w:val="0"/>
                <w:numId w:val="31"/>
              </w:numPr>
              <w:rPr>
                <w:rFonts w:ascii="Times New Roman" w:hAnsi="Times New Roman" w:cs="Times New Roman"/>
                <w:sz w:val="20"/>
                <w:lang w:eastAsia="zh-CN"/>
              </w:rPr>
            </w:pPr>
            <w:r w:rsidRPr="007930DC">
              <w:rPr>
                <w:rFonts w:ascii="Times New Roman" w:hAnsi="Times New Roman" w:cs="Times New Roman"/>
                <w:sz w:val="20"/>
                <w:lang w:eastAsia="zh-CN"/>
              </w:rPr>
              <w:t>The following features should be considered in R17</w:t>
            </w:r>
          </w:p>
          <w:p w14:paraId="459C10D3" w14:textId="2C6D047F" w:rsidR="00532B97" w:rsidRPr="007930DC" w:rsidRDefault="00532B97" w:rsidP="001E71BB">
            <w:pPr>
              <w:pStyle w:val="ListParagraph"/>
              <w:numPr>
                <w:ilvl w:val="1"/>
                <w:numId w:val="31"/>
              </w:numPr>
              <w:rPr>
                <w:rFonts w:ascii="Times New Roman" w:hAnsi="Times New Roman" w:cs="Times New Roman"/>
                <w:sz w:val="20"/>
                <w:lang w:eastAsia="zh-CN"/>
              </w:rPr>
            </w:pPr>
            <w:r w:rsidRPr="007930DC">
              <w:rPr>
                <w:rFonts w:ascii="Times New Roman" w:hAnsi="Times New Roman" w:cs="Times New Roman"/>
                <w:sz w:val="20"/>
                <w:lang w:eastAsia="zh-CN"/>
              </w:rPr>
              <w:t>Rel-14 feature for dynamic HARQ-ACK delay for HD-FDD in CE mode A</w:t>
            </w:r>
          </w:p>
          <w:p w14:paraId="0F3E3B02" w14:textId="3BADCA33" w:rsidR="00532B97" w:rsidRPr="007930DC" w:rsidRDefault="00532B97" w:rsidP="001E71BB">
            <w:pPr>
              <w:pStyle w:val="ListParagraph"/>
              <w:numPr>
                <w:ilvl w:val="1"/>
                <w:numId w:val="31"/>
              </w:numPr>
              <w:rPr>
                <w:rFonts w:ascii="Times New Roman" w:hAnsi="Times New Roman" w:cs="Times New Roman"/>
                <w:sz w:val="20"/>
                <w:lang w:eastAsia="zh-CN"/>
              </w:rPr>
            </w:pPr>
            <w:r w:rsidRPr="007930DC">
              <w:rPr>
                <w:rFonts w:ascii="Times New Roman" w:hAnsi="Times New Roman" w:cs="Times New Roman"/>
                <w:sz w:val="20"/>
                <w:lang w:eastAsia="zh-CN"/>
              </w:rPr>
              <w:t>Rel-14 feature for 10 downlink HARQ processes in FDD in CE mode A</w:t>
            </w:r>
          </w:p>
          <w:p w14:paraId="616A72B9" w14:textId="11B7C4C9" w:rsidR="00532B97" w:rsidRPr="007930DC" w:rsidRDefault="00532B97" w:rsidP="001E71BB">
            <w:pPr>
              <w:pStyle w:val="ListParagraph"/>
              <w:numPr>
                <w:ilvl w:val="1"/>
                <w:numId w:val="31"/>
              </w:numPr>
              <w:rPr>
                <w:rFonts w:ascii="Times New Roman" w:hAnsi="Times New Roman" w:cs="Times New Roman"/>
                <w:sz w:val="20"/>
                <w:lang w:eastAsia="zh-CN"/>
              </w:rPr>
            </w:pPr>
            <w:r w:rsidRPr="007930DC">
              <w:rPr>
                <w:rFonts w:ascii="Times New Roman" w:hAnsi="Times New Roman" w:cs="Times New Roman"/>
                <w:sz w:val="20"/>
                <w:lang w:eastAsia="zh-CN"/>
              </w:rPr>
              <w:t>Rel-14 feature on HARQ-ACK bundling in HD-FDD in CE mode A</w:t>
            </w:r>
          </w:p>
          <w:p w14:paraId="4BC0097C" w14:textId="77777777" w:rsidR="00532B97" w:rsidRPr="007930DC" w:rsidRDefault="00532B97" w:rsidP="001E71BB">
            <w:pPr>
              <w:pStyle w:val="ListParagraph"/>
              <w:numPr>
                <w:ilvl w:val="0"/>
                <w:numId w:val="31"/>
              </w:numPr>
              <w:rPr>
                <w:rFonts w:ascii="Times New Roman" w:hAnsi="Times New Roman" w:cs="Times New Roman"/>
                <w:sz w:val="20"/>
                <w:lang w:eastAsia="zh-CN"/>
              </w:rPr>
            </w:pPr>
            <w:r w:rsidRPr="007930DC">
              <w:rPr>
                <w:rFonts w:ascii="Times New Roman" w:hAnsi="Times New Roman" w:cs="Times New Roman"/>
                <w:sz w:val="20"/>
                <w:lang w:eastAsia="zh-CN"/>
              </w:rPr>
              <w:t>The following features should be supported and further studied in R16</w:t>
            </w:r>
          </w:p>
          <w:p w14:paraId="2138B191" w14:textId="784DD670" w:rsidR="00532B97" w:rsidRPr="007930DC" w:rsidRDefault="00532B97" w:rsidP="001E71BB">
            <w:pPr>
              <w:pStyle w:val="ListParagraph"/>
              <w:numPr>
                <w:ilvl w:val="1"/>
                <w:numId w:val="31"/>
              </w:numPr>
              <w:rPr>
                <w:rFonts w:ascii="Times New Roman" w:hAnsi="Times New Roman" w:cs="Times New Roman"/>
                <w:sz w:val="20"/>
                <w:lang w:eastAsia="zh-CN"/>
              </w:rPr>
            </w:pPr>
            <w:r w:rsidRPr="007930DC">
              <w:rPr>
                <w:rFonts w:ascii="Times New Roman" w:hAnsi="Times New Roman" w:cs="Times New Roman"/>
                <w:sz w:val="20"/>
                <w:lang w:eastAsia="zh-CN"/>
              </w:rPr>
              <w:t>Rel-15 feature for PUSCH sub-PRB allocation in CE mode A/B</w:t>
            </w:r>
          </w:p>
          <w:p w14:paraId="1700C126" w14:textId="52050200" w:rsidR="00532B97" w:rsidRPr="007930DC" w:rsidRDefault="00532B97" w:rsidP="001E71BB">
            <w:pPr>
              <w:pStyle w:val="ListParagraph"/>
              <w:numPr>
                <w:ilvl w:val="1"/>
                <w:numId w:val="31"/>
              </w:numPr>
              <w:rPr>
                <w:rFonts w:ascii="Times New Roman" w:hAnsi="Times New Roman" w:cs="Times New Roman"/>
                <w:sz w:val="20"/>
                <w:lang w:eastAsia="zh-CN"/>
              </w:rPr>
            </w:pPr>
            <w:r w:rsidRPr="007930DC">
              <w:rPr>
                <w:rFonts w:ascii="Times New Roman" w:hAnsi="Times New Roman" w:cs="Times New Roman"/>
                <w:sz w:val="20"/>
                <w:lang w:eastAsia="zh-CN"/>
              </w:rPr>
              <w:t>Rel-15 feature for uplink HARQ-ACK feedback in DCI in CE mode A/B</w:t>
            </w:r>
          </w:p>
          <w:p w14:paraId="12FE8E7F" w14:textId="77777777" w:rsidR="00532B97" w:rsidRPr="007930DC" w:rsidRDefault="00532B97" w:rsidP="001E71BB">
            <w:pPr>
              <w:pStyle w:val="ListParagraph"/>
              <w:numPr>
                <w:ilvl w:val="0"/>
                <w:numId w:val="31"/>
              </w:numPr>
              <w:rPr>
                <w:rFonts w:ascii="Times New Roman" w:hAnsi="Times New Roman" w:cs="Times New Roman"/>
                <w:sz w:val="20"/>
                <w:lang w:eastAsia="zh-CN"/>
              </w:rPr>
            </w:pPr>
            <w:r w:rsidRPr="007930DC">
              <w:rPr>
                <w:rFonts w:ascii="Times New Roman" w:hAnsi="Times New Roman" w:cs="Times New Roman"/>
                <w:sz w:val="20"/>
                <w:lang w:eastAsia="zh-CN"/>
              </w:rPr>
              <w:t>The following features should be supported in R16</w:t>
            </w:r>
          </w:p>
          <w:p w14:paraId="4AAD60BF" w14:textId="6F8B3DEA" w:rsidR="00532B97" w:rsidRPr="007930DC" w:rsidRDefault="00532B97" w:rsidP="001E71BB">
            <w:pPr>
              <w:pStyle w:val="ListParagraph"/>
              <w:numPr>
                <w:ilvl w:val="1"/>
                <w:numId w:val="31"/>
              </w:numPr>
              <w:rPr>
                <w:rFonts w:ascii="Times New Roman" w:hAnsi="Times New Roman" w:cs="Times New Roman"/>
                <w:sz w:val="20"/>
                <w:lang w:eastAsia="zh-CN"/>
              </w:rPr>
            </w:pPr>
            <w:r w:rsidRPr="007930DC">
              <w:rPr>
                <w:rFonts w:ascii="Times New Roman" w:hAnsi="Times New Roman" w:cs="Times New Roman"/>
                <w:sz w:val="20"/>
                <w:lang w:eastAsia="zh-CN"/>
              </w:rPr>
              <w:t>Rel-14 feature for 2984 bits max UL TBS in 1.4 MHz in CE mode A</w:t>
            </w:r>
          </w:p>
          <w:p w14:paraId="78656B94" w14:textId="01FF94D9" w:rsidR="00532B97" w:rsidRPr="007930DC" w:rsidRDefault="00532B97" w:rsidP="001E71BB">
            <w:pPr>
              <w:pStyle w:val="ListParagraph"/>
              <w:numPr>
                <w:ilvl w:val="1"/>
                <w:numId w:val="31"/>
              </w:numPr>
              <w:rPr>
                <w:rFonts w:ascii="Times New Roman" w:hAnsi="Times New Roman" w:cs="Times New Roman"/>
                <w:sz w:val="20"/>
                <w:lang w:eastAsia="zh-CN"/>
              </w:rPr>
            </w:pPr>
            <w:r w:rsidRPr="007930DC">
              <w:rPr>
                <w:rFonts w:ascii="Times New Roman" w:hAnsi="Times New Roman" w:cs="Times New Roman"/>
                <w:sz w:val="20"/>
                <w:lang w:eastAsia="zh-CN"/>
              </w:rPr>
              <w:t>Rel-14 features for 5 or 20 MHz max PDSCH/PUSCH channel bandwidths in CE mode A/B</w:t>
            </w:r>
          </w:p>
          <w:p w14:paraId="65DD180E" w14:textId="5E0A5CC7" w:rsidR="00532B97" w:rsidRPr="007930DC" w:rsidRDefault="00532B97" w:rsidP="001E71BB">
            <w:pPr>
              <w:pStyle w:val="ListParagraph"/>
              <w:numPr>
                <w:ilvl w:val="1"/>
                <w:numId w:val="31"/>
              </w:numPr>
              <w:rPr>
                <w:rFonts w:ascii="Times New Roman" w:hAnsi="Times New Roman" w:cs="Times New Roman"/>
                <w:sz w:val="20"/>
                <w:lang w:eastAsia="zh-CN"/>
              </w:rPr>
            </w:pPr>
            <w:r w:rsidRPr="007930DC">
              <w:rPr>
                <w:rFonts w:ascii="Times New Roman" w:hAnsi="Times New Roman" w:cs="Times New Roman"/>
                <w:sz w:val="20"/>
                <w:lang w:eastAsia="zh-CN"/>
              </w:rPr>
              <w:t>Rel-15 features for flexible starting PRB for PDSCH/PUSCH in CE mode A/B</w:t>
            </w:r>
          </w:p>
          <w:p w14:paraId="7BC48F6E" w14:textId="726FFC42" w:rsidR="00C72BD6" w:rsidRPr="007930DC" w:rsidRDefault="00532B97" w:rsidP="001E71BB">
            <w:pPr>
              <w:pStyle w:val="ListParagraph"/>
              <w:numPr>
                <w:ilvl w:val="1"/>
                <w:numId w:val="31"/>
              </w:numPr>
              <w:rPr>
                <w:rFonts w:ascii="Times New Roman" w:hAnsi="Times New Roman" w:cs="Times New Roman"/>
                <w:sz w:val="20"/>
                <w:lang w:eastAsia="zh-CN"/>
              </w:rPr>
            </w:pPr>
            <w:r w:rsidRPr="007930DC">
              <w:rPr>
                <w:rFonts w:ascii="Times New Roman" w:hAnsi="Times New Roman" w:cs="Times New Roman"/>
                <w:sz w:val="20"/>
                <w:lang w:eastAsia="zh-CN"/>
              </w:rPr>
              <w:t>Rel-15 feature for 64QAM for non-repeated unicast PDSCH in CE mode A</w:t>
            </w:r>
          </w:p>
        </w:tc>
      </w:tr>
      <w:tr w:rsidR="00C72BD6" w:rsidRPr="00FE437E" w14:paraId="58A034C0" w14:textId="77777777" w:rsidTr="00803B48">
        <w:tc>
          <w:tcPr>
            <w:tcW w:w="1980" w:type="dxa"/>
          </w:tcPr>
          <w:p w14:paraId="1A19D787" w14:textId="562584FF" w:rsidR="00C72BD6" w:rsidRPr="003E082E" w:rsidRDefault="00C72BD6" w:rsidP="00803B48">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_Ref21898047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[13]</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Intel Corporation</w:t>
            </w:r>
          </w:p>
        </w:tc>
        <w:tc>
          <w:tcPr>
            <w:tcW w:w="7649" w:type="dxa"/>
          </w:tcPr>
          <w:p w14:paraId="6C6E2577" w14:textId="245E1BEB" w:rsidR="00C72BD6" w:rsidRPr="007930DC" w:rsidRDefault="00240885" w:rsidP="00240885">
            <w:pPr>
              <w:rPr>
                <w:rFonts w:ascii="Times New Roman" w:hAnsi="Times New Roman" w:cs="Times New Roman"/>
                <w:sz w:val="20"/>
                <w:lang w:val="en-GB" w:eastAsia="zh-CN"/>
              </w:rPr>
            </w:pPr>
            <w:r w:rsidRPr="007930DC">
              <w:rPr>
                <w:rFonts w:ascii="Times New Roman" w:hAnsi="Times New Roman" w:cs="Times New Roman"/>
                <w:sz w:val="20"/>
                <w:lang w:val="en-GB" w:eastAsia="zh-CN"/>
              </w:rPr>
              <w:t>Proposal 6: Do not support Rel-14 feature for dynamic HARQ-ACK delay for HD-FDD in CE mode A together with scheduling of multiple TBs.</w:t>
            </w:r>
          </w:p>
        </w:tc>
      </w:tr>
      <w:tr w:rsidR="00C72BD6" w:rsidRPr="00FE437E" w14:paraId="6DBECDCE" w14:textId="77777777" w:rsidTr="00803B48">
        <w:tc>
          <w:tcPr>
            <w:tcW w:w="1980" w:type="dxa"/>
          </w:tcPr>
          <w:p w14:paraId="15148098" w14:textId="62B550D6" w:rsidR="00C72BD6" w:rsidRPr="003E082E" w:rsidRDefault="00C72BD6" w:rsidP="00803B48">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_Ref21898052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[14]</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Qualcomm Incorporated</w:t>
            </w:r>
          </w:p>
        </w:tc>
        <w:tc>
          <w:tcPr>
            <w:tcW w:w="7649" w:type="dxa"/>
          </w:tcPr>
          <w:p w14:paraId="60C07A5B" w14:textId="77777777" w:rsidR="002C10AA" w:rsidRPr="007930DC" w:rsidRDefault="002C10AA" w:rsidP="002C10AA">
            <w:pPr>
              <w:rPr>
                <w:rFonts w:ascii="Times New Roman" w:hAnsi="Times New Roman" w:cs="Times New Roman"/>
                <w:sz w:val="20"/>
                <w:lang w:val="en-GB" w:eastAsia="zh-CN"/>
              </w:rPr>
            </w:pPr>
            <w:r w:rsidRPr="007930DC">
              <w:rPr>
                <w:rFonts w:ascii="Times New Roman" w:hAnsi="Times New Roman" w:cs="Times New Roman"/>
                <w:sz w:val="20"/>
                <w:lang w:val="en-GB" w:eastAsia="zh-CN"/>
              </w:rPr>
              <w:t>Proposal 10: For optional features:</w:t>
            </w:r>
          </w:p>
          <w:p w14:paraId="5DA6EF39" w14:textId="0FE50A15" w:rsidR="002C10AA" w:rsidRPr="007930DC" w:rsidRDefault="002C10AA" w:rsidP="001E71BB">
            <w:pPr>
              <w:pStyle w:val="ListParagraph"/>
              <w:numPr>
                <w:ilvl w:val="0"/>
                <w:numId w:val="29"/>
              </w:numPr>
              <w:rPr>
                <w:rFonts w:ascii="Times New Roman" w:hAnsi="Times New Roman" w:cs="Times New Roman"/>
                <w:sz w:val="20"/>
                <w:lang w:eastAsia="zh-CN"/>
              </w:rPr>
            </w:pPr>
            <w:r w:rsidRPr="007930DC">
              <w:rPr>
                <w:rFonts w:ascii="Times New Roman" w:hAnsi="Times New Roman" w:cs="Times New Roman"/>
                <w:sz w:val="20"/>
                <w:lang w:eastAsia="zh-CN"/>
              </w:rPr>
              <w:t>Supported: Modulation restrictions, 2984 bits, flexible PRB, HARQ-ACK feedback (except early termination)</w:t>
            </w:r>
          </w:p>
          <w:p w14:paraId="683441CF" w14:textId="5322CDC6" w:rsidR="002C10AA" w:rsidRPr="007930DC" w:rsidRDefault="002C10AA" w:rsidP="001E71BB">
            <w:pPr>
              <w:pStyle w:val="ListParagraph"/>
              <w:numPr>
                <w:ilvl w:val="0"/>
                <w:numId w:val="29"/>
              </w:numPr>
              <w:rPr>
                <w:rFonts w:ascii="Times New Roman" w:hAnsi="Times New Roman" w:cs="Times New Roman"/>
                <w:sz w:val="20"/>
                <w:lang w:eastAsia="zh-CN"/>
              </w:rPr>
            </w:pPr>
            <w:r w:rsidRPr="007930DC">
              <w:rPr>
                <w:rFonts w:ascii="Times New Roman" w:hAnsi="Times New Roman" w:cs="Times New Roman"/>
                <w:sz w:val="20"/>
                <w:lang w:eastAsia="zh-CN"/>
              </w:rPr>
              <w:t>Deprioritized/FFS: 10 HARQ processes, sub-PRB, 64-QAM, early PUSCH termination.</w:t>
            </w:r>
          </w:p>
          <w:p w14:paraId="4E960EB3" w14:textId="793D012A" w:rsidR="00C72BD6" w:rsidRPr="007930DC" w:rsidRDefault="002C10AA" w:rsidP="001E71BB">
            <w:pPr>
              <w:pStyle w:val="ListParagraph"/>
              <w:numPr>
                <w:ilvl w:val="0"/>
                <w:numId w:val="29"/>
              </w:numPr>
              <w:rPr>
                <w:rFonts w:ascii="Times New Roman" w:hAnsi="Times New Roman" w:cs="Times New Roman"/>
                <w:sz w:val="20"/>
                <w:lang w:eastAsia="zh-CN"/>
              </w:rPr>
            </w:pPr>
            <w:r w:rsidRPr="007930DC">
              <w:rPr>
                <w:rFonts w:ascii="Times New Roman" w:hAnsi="Times New Roman" w:cs="Times New Roman"/>
                <w:sz w:val="20"/>
                <w:lang w:eastAsia="zh-CN"/>
              </w:rPr>
              <w:t>Not supported: New repetitions for PDSCH/PUSCH, larger BW, HARQ-ACK bundling, larger BW, dynamic HARQ-Ack delay</w:t>
            </w:r>
          </w:p>
        </w:tc>
      </w:tr>
      <w:tr w:rsidR="00C72BD6" w:rsidRPr="00FE437E" w14:paraId="69A4378A" w14:textId="77777777" w:rsidTr="00803B48">
        <w:tc>
          <w:tcPr>
            <w:tcW w:w="1980" w:type="dxa"/>
          </w:tcPr>
          <w:p w14:paraId="4BEA3D70" w14:textId="33C7BD86" w:rsidR="00C72BD6" w:rsidRPr="003E082E" w:rsidRDefault="00C72BD6" w:rsidP="00803B48">
            <w:pPr>
              <w:rPr>
                <w:rFonts w:ascii="Times New Roman" w:hAnsi="Times New Roman" w:cs="Times New Roman"/>
                <w:sz w:val="20"/>
                <w:lang w:eastAsia="zh-CN"/>
              </w:rPr>
            </w:pPr>
            <w:r>
              <w:rPr>
                <w:rFonts w:ascii="Times New Roman" w:hAnsi="Times New Roman" w:cs="Times New Roman"/>
                <w:sz w:val="20"/>
                <w:lang w:eastAsia="zh-CN"/>
              </w:rPr>
              <w:fldChar w:fldCharType="begin"/>
            </w:r>
            <w:r>
              <w:rPr>
                <w:rFonts w:ascii="Times New Roman" w:hAnsi="Times New Roman" w:cs="Times New Roman"/>
                <w:sz w:val="20"/>
                <w:lang w:eastAsia="zh-CN"/>
              </w:rPr>
              <w:instrText xml:space="preserve"> REF _Ref21898073 \r \h </w:instrText>
            </w:r>
            <w:r>
              <w:rPr>
                <w:rFonts w:ascii="Times New Roman" w:hAnsi="Times New Roman" w:cs="Times New Roman"/>
                <w:sz w:val="20"/>
                <w:lang w:eastAsia="zh-CN"/>
              </w:rPr>
            </w:r>
            <w:r>
              <w:rPr>
                <w:rFonts w:ascii="Times New Roman" w:hAnsi="Times New Roman" w:cs="Times New Roman"/>
                <w:sz w:val="20"/>
                <w:lang w:eastAsia="zh-CN"/>
              </w:rPr>
              <w:fldChar w:fldCharType="separate"/>
            </w:r>
            <w:r w:rsidR="00E0026C">
              <w:rPr>
                <w:rFonts w:ascii="Times New Roman" w:hAnsi="Times New Roman" w:cs="Times New Roman"/>
                <w:sz w:val="20"/>
                <w:lang w:eastAsia="zh-CN"/>
              </w:rPr>
              <w:t>[15]</w:t>
            </w:r>
            <w:r>
              <w:rPr>
                <w:rFonts w:ascii="Times New Roman" w:hAnsi="Times New Roman" w:cs="Times New Roman"/>
                <w:sz w:val="20"/>
                <w:lang w:eastAsia="zh-CN"/>
              </w:rPr>
              <w:fldChar w:fldCharType="end"/>
            </w:r>
            <w:r>
              <w:rPr>
                <w:rFonts w:ascii="Times New Roman" w:hAnsi="Times New Roman" w:cs="Times New Roman"/>
                <w:sz w:val="20"/>
                <w:lang w:eastAsia="zh-CN"/>
              </w:rPr>
              <w:t xml:space="preserve"> Sony</w:t>
            </w:r>
          </w:p>
        </w:tc>
        <w:tc>
          <w:tcPr>
            <w:tcW w:w="7649" w:type="dxa"/>
          </w:tcPr>
          <w:p w14:paraId="43180B85" w14:textId="77777777" w:rsidR="00345555" w:rsidRPr="007930DC" w:rsidRDefault="00345555" w:rsidP="00345555">
            <w:pPr>
              <w:rPr>
                <w:rFonts w:ascii="Times New Roman" w:hAnsi="Times New Roman" w:cs="Times New Roman"/>
                <w:sz w:val="20"/>
                <w:lang w:val="en-GB" w:eastAsia="zh-CN"/>
              </w:rPr>
            </w:pPr>
            <w:r w:rsidRPr="007930DC">
              <w:rPr>
                <w:rFonts w:ascii="Times New Roman" w:hAnsi="Times New Roman" w:cs="Times New Roman"/>
                <w:sz w:val="20"/>
                <w:lang w:val="en-GB" w:eastAsia="zh-CN"/>
              </w:rPr>
              <w:t>Proposal 9: The following features could be configured to work alongside the MTBG feature:</w:t>
            </w:r>
          </w:p>
          <w:p w14:paraId="0C7EBDA5" w14:textId="77777777" w:rsidR="00345555" w:rsidRPr="007930DC" w:rsidRDefault="00345555" w:rsidP="001E71BB">
            <w:pPr>
              <w:pStyle w:val="ListParagraph"/>
              <w:numPr>
                <w:ilvl w:val="0"/>
                <w:numId w:val="30"/>
              </w:numPr>
              <w:rPr>
                <w:rFonts w:ascii="Times New Roman" w:hAnsi="Times New Roman" w:cs="Times New Roman"/>
                <w:sz w:val="20"/>
                <w:lang w:eastAsia="zh-CN"/>
              </w:rPr>
            </w:pPr>
            <w:r w:rsidRPr="007930DC">
              <w:rPr>
                <w:rFonts w:ascii="Times New Roman" w:hAnsi="Times New Roman" w:cs="Times New Roman"/>
                <w:sz w:val="20"/>
                <w:lang w:eastAsia="zh-CN"/>
              </w:rPr>
              <w:t>Rel-14 feature for 2984 bits max UL TBS in 1.4 MHz in CE mode A</w:t>
            </w:r>
          </w:p>
          <w:p w14:paraId="753E0BA0" w14:textId="77777777" w:rsidR="00345555" w:rsidRPr="007930DC" w:rsidRDefault="00345555" w:rsidP="001E71BB">
            <w:pPr>
              <w:pStyle w:val="ListParagraph"/>
              <w:numPr>
                <w:ilvl w:val="0"/>
                <w:numId w:val="30"/>
              </w:numPr>
              <w:rPr>
                <w:rFonts w:ascii="Times New Roman" w:hAnsi="Times New Roman" w:cs="Times New Roman"/>
                <w:sz w:val="20"/>
                <w:lang w:eastAsia="zh-CN"/>
              </w:rPr>
            </w:pPr>
            <w:r w:rsidRPr="007930DC">
              <w:rPr>
                <w:rFonts w:ascii="Times New Roman" w:hAnsi="Times New Roman" w:cs="Times New Roman"/>
                <w:sz w:val="20"/>
                <w:lang w:eastAsia="zh-CN"/>
              </w:rPr>
              <w:t>Rel-14 features for 5 or 20 MHz max PDSCH/PUSCH channel bandwidths in CE mode A/B</w:t>
            </w:r>
          </w:p>
          <w:p w14:paraId="6850EB2A" w14:textId="77777777" w:rsidR="00345555" w:rsidRPr="007930DC" w:rsidRDefault="00345555" w:rsidP="001E71BB">
            <w:pPr>
              <w:pStyle w:val="ListParagraph"/>
              <w:numPr>
                <w:ilvl w:val="0"/>
                <w:numId w:val="30"/>
              </w:numPr>
              <w:rPr>
                <w:rFonts w:ascii="Times New Roman" w:hAnsi="Times New Roman" w:cs="Times New Roman"/>
                <w:sz w:val="20"/>
                <w:lang w:eastAsia="zh-CN"/>
              </w:rPr>
            </w:pPr>
            <w:r w:rsidRPr="007930DC">
              <w:rPr>
                <w:rFonts w:ascii="Times New Roman" w:hAnsi="Times New Roman" w:cs="Times New Roman"/>
                <w:sz w:val="20"/>
                <w:lang w:eastAsia="zh-CN"/>
              </w:rPr>
              <w:t>Rel-15 features for flexible starting PRB for PDSCH/PUSCH in CE mode A/B</w:t>
            </w:r>
          </w:p>
          <w:p w14:paraId="035A95C9" w14:textId="77777777" w:rsidR="00345555" w:rsidRPr="007930DC" w:rsidRDefault="00345555" w:rsidP="001E71BB">
            <w:pPr>
              <w:pStyle w:val="ListParagraph"/>
              <w:numPr>
                <w:ilvl w:val="0"/>
                <w:numId w:val="30"/>
              </w:numPr>
              <w:rPr>
                <w:rFonts w:ascii="Times New Roman" w:hAnsi="Times New Roman" w:cs="Times New Roman"/>
                <w:sz w:val="20"/>
                <w:lang w:eastAsia="zh-CN"/>
              </w:rPr>
            </w:pPr>
            <w:r w:rsidRPr="007930DC">
              <w:rPr>
                <w:rFonts w:ascii="Times New Roman" w:hAnsi="Times New Roman" w:cs="Times New Roman"/>
                <w:sz w:val="20"/>
                <w:lang w:eastAsia="zh-CN"/>
              </w:rPr>
              <w:t>Rel-15 feature for PUSCH sub-PRB allocation in CE mode A/B</w:t>
            </w:r>
          </w:p>
          <w:p w14:paraId="4530E63C" w14:textId="77777777" w:rsidR="00345555" w:rsidRPr="007930DC" w:rsidRDefault="00345555" w:rsidP="001E71BB">
            <w:pPr>
              <w:pStyle w:val="ListParagraph"/>
              <w:numPr>
                <w:ilvl w:val="0"/>
                <w:numId w:val="30"/>
              </w:numPr>
              <w:rPr>
                <w:rFonts w:ascii="Times New Roman" w:hAnsi="Times New Roman" w:cs="Times New Roman"/>
                <w:sz w:val="20"/>
                <w:lang w:eastAsia="zh-CN"/>
              </w:rPr>
            </w:pPr>
            <w:r w:rsidRPr="007930DC">
              <w:rPr>
                <w:rFonts w:ascii="Times New Roman" w:hAnsi="Times New Roman" w:cs="Times New Roman"/>
                <w:sz w:val="20"/>
                <w:lang w:eastAsia="zh-CN"/>
              </w:rPr>
              <w:t>Rel-15 feature for 64QAM for non-repeated unicast PDSCH in CE mode A</w:t>
            </w:r>
          </w:p>
          <w:p w14:paraId="7443D736" w14:textId="7FFD57B2" w:rsidR="00C72BD6" w:rsidRPr="007930DC" w:rsidRDefault="00345555" w:rsidP="001E71BB">
            <w:pPr>
              <w:pStyle w:val="ListParagraph"/>
              <w:numPr>
                <w:ilvl w:val="0"/>
                <w:numId w:val="30"/>
              </w:numPr>
              <w:rPr>
                <w:rFonts w:ascii="Times New Roman" w:hAnsi="Times New Roman" w:cs="Times New Roman"/>
                <w:sz w:val="20"/>
                <w:lang w:eastAsia="zh-CN"/>
              </w:rPr>
            </w:pPr>
            <w:r w:rsidRPr="007930DC">
              <w:rPr>
                <w:rFonts w:ascii="Times New Roman" w:hAnsi="Times New Roman" w:cs="Times New Roman"/>
                <w:sz w:val="20"/>
                <w:lang w:eastAsia="zh-CN"/>
              </w:rPr>
              <w:t>Rel-15 feature for uplink HARQ-ACK feedback in DCI in CE mode A/B</w:t>
            </w:r>
          </w:p>
        </w:tc>
      </w:tr>
    </w:tbl>
    <w:p w14:paraId="4E0480E2" w14:textId="2C8F438B" w:rsidR="00C72BD6" w:rsidRDefault="00C72BD6" w:rsidP="00C72BD6">
      <w:pPr>
        <w:pStyle w:val="Reference"/>
        <w:numPr>
          <w:ilvl w:val="0"/>
          <w:numId w:val="0"/>
        </w:numPr>
        <w:overflowPunct w:val="0"/>
        <w:autoSpaceDE w:val="0"/>
        <w:autoSpaceDN w:val="0"/>
        <w:adjustRightInd w:val="0"/>
        <w:ind w:left="567" w:hanging="567"/>
        <w:rPr>
          <w:lang w:eastAsia="x-none"/>
        </w:rPr>
      </w:pPr>
    </w:p>
    <w:p w14:paraId="0F1EF05C" w14:textId="305DCD82" w:rsidR="00353C8C" w:rsidRPr="00353C8C" w:rsidRDefault="00353C8C" w:rsidP="00353C8C">
      <w:pPr>
        <w:pStyle w:val="BodyText"/>
        <w:rPr>
          <w:rFonts w:cs="Arial"/>
          <w:sz w:val="20"/>
          <w:szCs w:val="20"/>
          <w:lang w:val="en-US"/>
        </w:rPr>
      </w:pPr>
      <w:r>
        <w:rPr>
          <w:rFonts w:cs="Arial"/>
          <w:sz w:val="20"/>
          <w:szCs w:val="20"/>
          <w:lang w:val="en-US"/>
        </w:rPr>
        <w:t>Based on the proposals listed above, the following can be considered.</w:t>
      </w:r>
    </w:p>
    <w:p w14:paraId="7DE528E9" w14:textId="5EFB42D0" w:rsidR="006E5E91" w:rsidRDefault="00353C8C" w:rsidP="001E71BB">
      <w:pPr>
        <w:pStyle w:val="Proposal"/>
        <w:numPr>
          <w:ilvl w:val="0"/>
          <w:numId w:val="35"/>
        </w:numPr>
        <w:tabs>
          <w:tab w:val="clear" w:pos="1304"/>
        </w:tabs>
        <w:spacing w:line="256" w:lineRule="auto"/>
        <w:ind w:left="1701" w:hanging="1701"/>
        <w:rPr>
          <w:rFonts w:cs="Arial"/>
          <w:sz w:val="20"/>
          <w:szCs w:val="20"/>
          <w:lang w:val="en-US"/>
        </w:rPr>
      </w:pPr>
      <w:r>
        <w:rPr>
          <w:rFonts w:cs="Arial"/>
          <w:sz w:val="20"/>
          <w:szCs w:val="20"/>
          <w:lang w:val="en-US"/>
        </w:rPr>
        <w:t>Unicast multi-TB scheduling can be configured and used together with at least the following other features:</w:t>
      </w:r>
    </w:p>
    <w:p w14:paraId="1CE71E13" w14:textId="6B8900DA" w:rsidR="00353C8C" w:rsidRPr="002D014D" w:rsidRDefault="00353C8C" w:rsidP="001E71BB">
      <w:pPr>
        <w:pStyle w:val="BodyText"/>
        <w:numPr>
          <w:ilvl w:val="2"/>
          <w:numId w:val="36"/>
        </w:numPr>
        <w:rPr>
          <w:rFonts w:cs="Arial"/>
          <w:b/>
          <w:sz w:val="20"/>
          <w:szCs w:val="20"/>
          <w:lang w:val="en-US"/>
        </w:rPr>
      </w:pPr>
      <w:r w:rsidRPr="002D014D">
        <w:rPr>
          <w:rFonts w:cs="Arial"/>
          <w:b/>
          <w:sz w:val="20"/>
          <w:szCs w:val="20"/>
          <w:lang w:val="en-US"/>
        </w:rPr>
        <w:t>Rel-14 feature for 2984 bits max UL TBS in 1.4 MHz in CE mode A</w:t>
      </w:r>
    </w:p>
    <w:p w14:paraId="72EEAFB5" w14:textId="0252FE88" w:rsidR="00353C8C" w:rsidRPr="002D014D" w:rsidRDefault="00353C8C" w:rsidP="001E71BB">
      <w:pPr>
        <w:pStyle w:val="BodyText"/>
        <w:numPr>
          <w:ilvl w:val="2"/>
          <w:numId w:val="36"/>
        </w:numPr>
        <w:rPr>
          <w:rFonts w:cs="Arial"/>
          <w:b/>
          <w:sz w:val="20"/>
          <w:szCs w:val="20"/>
          <w:lang w:val="en-US"/>
        </w:rPr>
      </w:pPr>
      <w:r w:rsidRPr="002D014D">
        <w:rPr>
          <w:rFonts w:cs="Arial"/>
          <w:b/>
          <w:sz w:val="20"/>
          <w:szCs w:val="20"/>
          <w:lang w:val="en-US"/>
        </w:rPr>
        <w:t>Rel-15 features for flexible starting PRB for PDSCH/PUSCH in CE mode A/B</w:t>
      </w:r>
    </w:p>
    <w:p w14:paraId="6CC7B9D8" w14:textId="3A0304BA" w:rsidR="00353C8C" w:rsidRPr="002D014D" w:rsidRDefault="00353C8C" w:rsidP="001E71BB">
      <w:pPr>
        <w:pStyle w:val="BodyText"/>
        <w:numPr>
          <w:ilvl w:val="2"/>
          <w:numId w:val="36"/>
        </w:numPr>
        <w:rPr>
          <w:rFonts w:cs="Arial"/>
          <w:b/>
          <w:sz w:val="20"/>
          <w:szCs w:val="20"/>
          <w:lang w:val="en-US"/>
        </w:rPr>
      </w:pPr>
      <w:r w:rsidRPr="002D014D">
        <w:rPr>
          <w:rFonts w:cs="Arial"/>
          <w:b/>
          <w:sz w:val="20"/>
          <w:szCs w:val="20"/>
          <w:lang w:val="en-US"/>
        </w:rPr>
        <w:t>Rel-15 feature for uplink HARQ-ACK feedback in DCI in CE mode A/B</w:t>
      </w:r>
    </w:p>
    <w:p w14:paraId="6BCC5133" w14:textId="1C0816DA" w:rsidR="006E5E91" w:rsidRDefault="00353C8C" w:rsidP="001E71BB">
      <w:pPr>
        <w:pStyle w:val="Proposal"/>
        <w:numPr>
          <w:ilvl w:val="0"/>
          <w:numId w:val="35"/>
        </w:numPr>
        <w:tabs>
          <w:tab w:val="clear" w:pos="1304"/>
        </w:tabs>
        <w:spacing w:line="256" w:lineRule="auto"/>
        <w:ind w:left="1701" w:hanging="1701"/>
        <w:rPr>
          <w:rFonts w:cs="Arial"/>
          <w:sz w:val="20"/>
          <w:szCs w:val="20"/>
          <w:lang w:val="en-US"/>
        </w:rPr>
      </w:pPr>
      <w:r>
        <w:rPr>
          <w:rFonts w:cs="Arial"/>
          <w:sz w:val="20"/>
          <w:szCs w:val="20"/>
          <w:lang w:val="en-US"/>
        </w:rPr>
        <w:t>FFS till RAN1#99 whether unicast multi-TB scheduling can be configured and</w:t>
      </w:r>
      <w:r w:rsidR="00CC3D68">
        <w:rPr>
          <w:rFonts w:cs="Arial"/>
          <w:sz w:val="20"/>
          <w:szCs w:val="20"/>
          <w:lang w:val="en-US"/>
        </w:rPr>
        <w:t>/or</w:t>
      </w:r>
      <w:r>
        <w:rPr>
          <w:rFonts w:cs="Arial"/>
          <w:sz w:val="20"/>
          <w:szCs w:val="20"/>
          <w:lang w:val="en-US"/>
        </w:rPr>
        <w:t xml:space="preserve"> used together with the following other </w:t>
      </w:r>
      <w:r w:rsidR="006E5E91">
        <w:rPr>
          <w:rFonts w:cs="Arial"/>
          <w:sz w:val="20"/>
          <w:szCs w:val="20"/>
          <w:lang w:val="en-US"/>
        </w:rPr>
        <w:t>features:</w:t>
      </w:r>
    </w:p>
    <w:p w14:paraId="56F2D2B8" w14:textId="60BD299A" w:rsidR="00CF6404" w:rsidRDefault="00CF6404" w:rsidP="001E71BB">
      <w:pPr>
        <w:pStyle w:val="BodyText"/>
        <w:numPr>
          <w:ilvl w:val="2"/>
          <w:numId w:val="36"/>
        </w:numPr>
        <w:rPr>
          <w:rFonts w:cs="Arial"/>
          <w:b/>
          <w:sz w:val="20"/>
          <w:szCs w:val="20"/>
          <w:lang w:val="en-US"/>
        </w:rPr>
      </w:pPr>
      <w:r w:rsidRPr="00CF6404">
        <w:rPr>
          <w:rFonts w:cs="Arial"/>
          <w:b/>
          <w:sz w:val="20"/>
          <w:szCs w:val="20"/>
          <w:lang w:val="en-US"/>
        </w:rPr>
        <w:t>Rel-14 feature for new numbers of repetitions for PUSCH and modulation restrictions for PDSCH/PUSCH in CE mode A</w:t>
      </w:r>
    </w:p>
    <w:p w14:paraId="3869A9A9" w14:textId="77777777" w:rsidR="003929FA" w:rsidRPr="003929FA" w:rsidRDefault="003929FA" w:rsidP="001E71BB">
      <w:pPr>
        <w:pStyle w:val="BodyText"/>
        <w:numPr>
          <w:ilvl w:val="2"/>
          <w:numId w:val="36"/>
        </w:numPr>
        <w:rPr>
          <w:rFonts w:cs="Arial"/>
          <w:b/>
          <w:sz w:val="20"/>
          <w:szCs w:val="20"/>
          <w:lang w:val="en-US"/>
        </w:rPr>
      </w:pPr>
      <w:r w:rsidRPr="003929FA">
        <w:rPr>
          <w:rFonts w:cs="Arial"/>
          <w:b/>
          <w:sz w:val="20"/>
          <w:szCs w:val="20"/>
          <w:lang w:val="en-US"/>
        </w:rPr>
        <w:t>Rel-14 feature for modulation restrictions for PDSCH/PUSCH in CE mode A</w:t>
      </w:r>
    </w:p>
    <w:p w14:paraId="059C4223" w14:textId="77777777" w:rsidR="003929FA" w:rsidRPr="003929FA" w:rsidRDefault="003929FA" w:rsidP="001E71BB">
      <w:pPr>
        <w:pStyle w:val="BodyText"/>
        <w:numPr>
          <w:ilvl w:val="2"/>
          <w:numId w:val="36"/>
        </w:numPr>
        <w:rPr>
          <w:rFonts w:cs="Arial"/>
          <w:b/>
          <w:sz w:val="20"/>
          <w:szCs w:val="20"/>
          <w:lang w:val="en-US"/>
        </w:rPr>
      </w:pPr>
      <w:r w:rsidRPr="003929FA">
        <w:rPr>
          <w:rFonts w:cs="Arial"/>
          <w:b/>
          <w:sz w:val="20"/>
          <w:szCs w:val="20"/>
          <w:lang w:val="en-US"/>
        </w:rPr>
        <w:lastRenderedPageBreak/>
        <w:t>Rel-14 feature on HARQ-ACK bundling in HD-FDD in CE mode A</w:t>
      </w:r>
    </w:p>
    <w:p w14:paraId="56A1F34F" w14:textId="77777777" w:rsidR="003929FA" w:rsidRPr="003929FA" w:rsidRDefault="003929FA" w:rsidP="001E71BB">
      <w:pPr>
        <w:pStyle w:val="BodyText"/>
        <w:numPr>
          <w:ilvl w:val="2"/>
          <w:numId w:val="36"/>
        </w:numPr>
        <w:rPr>
          <w:rFonts w:cs="Arial"/>
          <w:b/>
          <w:sz w:val="20"/>
          <w:szCs w:val="20"/>
          <w:lang w:val="en-US"/>
        </w:rPr>
      </w:pPr>
      <w:r w:rsidRPr="003929FA">
        <w:rPr>
          <w:rFonts w:cs="Arial"/>
          <w:b/>
          <w:sz w:val="20"/>
          <w:szCs w:val="20"/>
          <w:lang w:val="en-US"/>
        </w:rPr>
        <w:t>Rel-14 features for 5 or 20 MHz max PDSCH/PUSCH channel bandwidths in CE mode A/B</w:t>
      </w:r>
    </w:p>
    <w:p w14:paraId="1DFFF930" w14:textId="77777777" w:rsidR="003929FA" w:rsidRPr="003929FA" w:rsidRDefault="003929FA" w:rsidP="001E71BB">
      <w:pPr>
        <w:pStyle w:val="BodyText"/>
        <w:numPr>
          <w:ilvl w:val="2"/>
          <w:numId w:val="36"/>
        </w:numPr>
        <w:rPr>
          <w:rFonts w:cs="Arial"/>
          <w:b/>
          <w:sz w:val="20"/>
          <w:szCs w:val="20"/>
          <w:lang w:val="en-US"/>
        </w:rPr>
      </w:pPr>
      <w:r w:rsidRPr="003929FA">
        <w:rPr>
          <w:rFonts w:cs="Arial"/>
          <w:b/>
          <w:sz w:val="20"/>
          <w:szCs w:val="20"/>
          <w:lang w:val="en-US"/>
        </w:rPr>
        <w:t>Rel-14 feature for 10 downlink HARQ processes in FDD in CE mode A</w:t>
      </w:r>
    </w:p>
    <w:p w14:paraId="000777F7" w14:textId="77777777" w:rsidR="003929FA" w:rsidRPr="003929FA" w:rsidRDefault="003929FA" w:rsidP="001E71BB">
      <w:pPr>
        <w:pStyle w:val="BodyText"/>
        <w:numPr>
          <w:ilvl w:val="2"/>
          <w:numId w:val="36"/>
        </w:numPr>
        <w:rPr>
          <w:rFonts w:cs="Arial"/>
          <w:b/>
          <w:sz w:val="20"/>
          <w:szCs w:val="20"/>
          <w:lang w:val="en-US"/>
        </w:rPr>
      </w:pPr>
      <w:r w:rsidRPr="003929FA">
        <w:rPr>
          <w:rFonts w:cs="Arial"/>
          <w:b/>
          <w:sz w:val="20"/>
          <w:szCs w:val="20"/>
          <w:lang w:val="en-US"/>
        </w:rPr>
        <w:t>Rel-14 feature for dynamic HARQ-ACK delay for HD-FDD in CE mode A</w:t>
      </w:r>
    </w:p>
    <w:p w14:paraId="2CDDC5C2" w14:textId="77777777" w:rsidR="003929FA" w:rsidRPr="003929FA" w:rsidRDefault="003929FA" w:rsidP="001E71BB">
      <w:pPr>
        <w:pStyle w:val="BodyText"/>
        <w:numPr>
          <w:ilvl w:val="2"/>
          <w:numId w:val="36"/>
        </w:numPr>
        <w:rPr>
          <w:rFonts w:cs="Arial"/>
          <w:b/>
          <w:sz w:val="20"/>
          <w:szCs w:val="20"/>
          <w:lang w:val="en-US"/>
        </w:rPr>
      </w:pPr>
      <w:r w:rsidRPr="003929FA">
        <w:rPr>
          <w:rFonts w:cs="Arial"/>
          <w:b/>
          <w:sz w:val="20"/>
          <w:szCs w:val="20"/>
          <w:lang w:val="en-US"/>
        </w:rPr>
        <w:t>Rel-15 feature for PUSCH sub-PRB allocation in CE mode A/B</w:t>
      </w:r>
    </w:p>
    <w:p w14:paraId="52F87C1E" w14:textId="77777777" w:rsidR="003929FA" w:rsidRPr="003929FA" w:rsidRDefault="003929FA" w:rsidP="001E71BB">
      <w:pPr>
        <w:pStyle w:val="BodyText"/>
        <w:numPr>
          <w:ilvl w:val="2"/>
          <w:numId w:val="36"/>
        </w:numPr>
        <w:rPr>
          <w:rFonts w:cs="Arial"/>
          <w:b/>
          <w:sz w:val="20"/>
          <w:szCs w:val="20"/>
          <w:lang w:val="en-US"/>
        </w:rPr>
      </w:pPr>
      <w:r w:rsidRPr="003929FA">
        <w:rPr>
          <w:rFonts w:cs="Arial"/>
          <w:b/>
          <w:sz w:val="20"/>
          <w:szCs w:val="20"/>
          <w:lang w:val="en-US"/>
        </w:rPr>
        <w:t>Rel-15 feature for 64QAM for non-repeated unicast PDSCH in CE mode A</w:t>
      </w:r>
    </w:p>
    <w:p w14:paraId="46F8E941" w14:textId="1007B479" w:rsidR="00230356" w:rsidRDefault="00327E64" w:rsidP="00230356">
      <w:pPr>
        <w:pStyle w:val="Heading1"/>
      </w:pPr>
      <w:r>
        <w:t>References</w:t>
      </w:r>
    </w:p>
    <w:bookmarkStart w:id="6" w:name="_Ref174151459"/>
    <w:bookmarkStart w:id="7" w:name="_Ref189809556"/>
    <w:bookmarkStart w:id="8" w:name="_Ref522090563"/>
    <w:bookmarkStart w:id="9" w:name="_Ref17491633"/>
    <w:p w14:paraId="1DDC5F3C" w14:textId="127DD89C" w:rsidR="00A864AA" w:rsidRDefault="00A864AA" w:rsidP="00725C6C">
      <w:pPr>
        <w:pStyle w:val="Reference"/>
        <w:numPr>
          <w:ilvl w:val="0"/>
          <w:numId w:val="16"/>
        </w:numPr>
        <w:overflowPunct w:val="0"/>
        <w:autoSpaceDE w:val="0"/>
        <w:autoSpaceDN w:val="0"/>
        <w:adjustRightInd w:val="0"/>
        <w:spacing w:line="240" w:lineRule="auto"/>
        <w:rPr>
          <w:rFonts w:cs="Arial"/>
          <w:sz w:val="20"/>
          <w:szCs w:val="20"/>
          <w:lang w:val="en-US"/>
        </w:rPr>
      </w:pPr>
      <w:r>
        <w:fldChar w:fldCharType="begin"/>
      </w:r>
      <w:r>
        <w:instrText xml:space="preserve"> HYPERLINK "https://www.3gpp.org/ftp/tsg_ran/TSG_RAN/TSGR_84/Docs/RP-191356.zip" </w:instrText>
      </w:r>
      <w:r>
        <w:fldChar w:fldCharType="separate"/>
      </w:r>
      <w:r>
        <w:rPr>
          <w:rStyle w:val="Hyperlink"/>
          <w:rFonts w:cs="Arial"/>
          <w:sz w:val="20"/>
          <w:szCs w:val="20"/>
          <w:lang w:val="en-US"/>
        </w:rPr>
        <w:t>RP-191356</w:t>
      </w:r>
      <w:r>
        <w:fldChar w:fldCharType="end"/>
      </w:r>
      <w:r>
        <w:rPr>
          <w:rFonts w:cs="Arial"/>
          <w:sz w:val="20"/>
          <w:szCs w:val="20"/>
          <w:lang w:val="en-US"/>
        </w:rPr>
        <w:t>, “Revised WID: Additional MTC enhancements for LTE”</w:t>
      </w:r>
      <w:bookmarkEnd w:id="6"/>
      <w:bookmarkEnd w:id="7"/>
      <w:bookmarkEnd w:id="8"/>
    </w:p>
    <w:bookmarkStart w:id="10" w:name="_Ref21891155"/>
    <w:p w14:paraId="5CFE6A79" w14:textId="257DD4DB" w:rsidR="00EE4818" w:rsidRPr="00EE4818" w:rsidRDefault="00A864AA" w:rsidP="00725C6C">
      <w:pPr>
        <w:pStyle w:val="Reference"/>
        <w:numPr>
          <w:ilvl w:val="0"/>
          <w:numId w:val="16"/>
        </w:numPr>
        <w:overflowPunct w:val="0"/>
        <w:autoSpaceDE w:val="0"/>
        <w:autoSpaceDN w:val="0"/>
        <w:adjustRightInd w:val="0"/>
        <w:spacing w:line="240" w:lineRule="auto"/>
        <w:rPr>
          <w:rFonts w:cs="Arial"/>
          <w:sz w:val="20"/>
          <w:szCs w:val="20"/>
          <w:lang w:val="en-US"/>
        </w:rPr>
      </w:pPr>
      <w:r>
        <w:fldChar w:fldCharType="begin"/>
      </w:r>
      <w:r>
        <w:instrText xml:space="preserve"> HYPERLINK "https://www.3gpp.org/ftp/tsg_ran/WG1_RL1/TSGR1_98/Docs/R1-1909822.zip" </w:instrText>
      </w:r>
      <w:r>
        <w:fldChar w:fldCharType="separate"/>
      </w:r>
      <w:r>
        <w:rPr>
          <w:rStyle w:val="Hyperlink"/>
          <w:sz w:val="20"/>
          <w:szCs w:val="20"/>
        </w:rPr>
        <w:t>R1-1909822</w:t>
      </w:r>
      <w:r>
        <w:fldChar w:fldCharType="end"/>
      </w:r>
      <w:r w:rsidR="00EE4818" w:rsidRPr="00EE4818">
        <w:rPr>
          <w:rFonts w:cs="Arial"/>
          <w:sz w:val="20"/>
          <w:szCs w:val="20"/>
          <w:lang w:val="en-US"/>
        </w:rPr>
        <w:t>, “RAN1 agreements for Rel-16 Additional MTC Enhancements for LTE”</w:t>
      </w:r>
      <w:bookmarkEnd w:id="9"/>
      <w:bookmarkEnd w:id="10"/>
    </w:p>
    <w:bookmarkStart w:id="11" w:name="_Ref17491640"/>
    <w:p w14:paraId="34779E06" w14:textId="2DE918F0" w:rsidR="00EE4818" w:rsidRPr="00EE4818" w:rsidRDefault="00A864AA" w:rsidP="00725C6C">
      <w:pPr>
        <w:pStyle w:val="Reference"/>
        <w:numPr>
          <w:ilvl w:val="0"/>
          <w:numId w:val="16"/>
        </w:numPr>
        <w:overflowPunct w:val="0"/>
        <w:autoSpaceDE w:val="0"/>
        <w:autoSpaceDN w:val="0"/>
        <w:adjustRightInd w:val="0"/>
        <w:spacing w:line="240" w:lineRule="auto"/>
        <w:rPr>
          <w:rFonts w:cs="Arial"/>
          <w:sz w:val="20"/>
          <w:szCs w:val="20"/>
          <w:lang w:val="en-US"/>
        </w:rPr>
      </w:pPr>
      <w:r>
        <w:fldChar w:fldCharType="begin"/>
      </w:r>
      <w:r>
        <w:instrText xml:space="preserve"> HYPERLINK "https://www.3gpp.org/ftp/tsg_ran/WG2_RL2/TSGR2_107/Docs/R2-1911575.zip" </w:instrText>
      </w:r>
      <w:r>
        <w:fldChar w:fldCharType="separate"/>
      </w:r>
      <w:r>
        <w:rPr>
          <w:rStyle w:val="Hyperlink"/>
          <w:sz w:val="20"/>
          <w:szCs w:val="20"/>
        </w:rPr>
        <w:t>R2-1911575</w:t>
      </w:r>
      <w:r>
        <w:fldChar w:fldCharType="end"/>
      </w:r>
      <w:r w:rsidR="00EE4818" w:rsidRPr="00EE4818">
        <w:rPr>
          <w:sz w:val="20"/>
          <w:szCs w:val="20"/>
          <w:lang w:val="en-US"/>
        </w:rPr>
        <w:t xml:space="preserve">, </w:t>
      </w:r>
      <w:r w:rsidR="00EE4818">
        <w:rPr>
          <w:sz w:val="20"/>
          <w:szCs w:val="20"/>
          <w:lang w:val="en-US"/>
        </w:rPr>
        <w:t>“</w:t>
      </w:r>
      <w:r w:rsidR="00EE4818" w:rsidRPr="00EE4818">
        <w:rPr>
          <w:sz w:val="20"/>
          <w:szCs w:val="20"/>
          <w:lang w:val="en-US"/>
        </w:rPr>
        <w:t>RAN2 agreements for Rel-16 additional enhancements for NB-IoT and MTC”</w:t>
      </w:r>
      <w:bookmarkEnd w:id="11"/>
    </w:p>
    <w:bookmarkStart w:id="12" w:name="_Ref21891263"/>
    <w:bookmarkStart w:id="13" w:name="_Ref17491745"/>
    <w:p w14:paraId="49CECC2E" w14:textId="1AFE366A" w:rsidR="00A864AA" w:rsidRPr="00A864AA" w:rsidRDefault="00A864AA" w:rsidP="00725C6C">
      <w:pPr>
        <w:pStyle w:val="Reference"/>
        <w:numPr>
          <w:ilvl w:val="0"/>
          <w:numId w:val="16"/>
        </w:numPr>
        <w:overflowPunct w:val="0"/>
        <w:autoSpaceDE w:val="0"/>
        <w:autoSpaceDN w:val="0"/>
        <w:adjustRightInd w:val="0"/>
        <w:spacing w:line="240" w:lineRule="auto"/>
        <w:rPr>
          <w:rFonts w:cs="Arial"/>
          <w:sz w:val="20"/>
          <w:szCs w:val="20"/>
          <w:lang w:val="en-US"/>
        </w:rPr>
      </w:pPr>
      <w:r>
        <w:rPr>
          <w:sz w:val="20"/>
          <w:szCs w:val="20"/>
        </w:rPr>
        <w:fldChar w:fldCharType="begin"/>
      </w:r>
      <w:r>
        <w:rPr>
          <w:sz w:val="20"/>
          <w:szCs w:val="20"/>
        </w:rPr>
        <w:instrText xml:space="preserve"> HYPERLINK "https://www.3gpp.org/ftp/tsg_ran/WG1_RL1/TSGR1_98/Docs/R1-1909928.zip" </w:instrText>
      </w:r>
      <w:r>
        <w:rPr>
          <w:sz w:val="20"/>
          <w:szCs w:val="20"/>
        </w:rPr>
        <w:fldChar w:fldCharType="separate"/>
      </w:r>
      <w:r>
        <w:rPr>
          <w:rStyle w:val="Hyperlink"/>
          <w:sz w:val="20"/>
          <w:szCs w:val="20"/>
        </w:rPr>
        <w:t>R1-1909928</w:t>
      </w:r>
      <w:r>
        <w:rPr>
          <w:sz w:val="20"/>
          <w:szCs w:val="20"/>
        </w:rPr>
        <w:fldChar w:fldCharType="end"/>
      </w:r>
      <w:r>
        <w:rPr>
          <w:rFonts w:cs="Arial"/>
          <w:sz w:val="20"/>
          <w:szCs w:val="20"/>
          <w:lang w:val="en-US"/>
        </w:rPr>
        <w:t>, “</w:t>
      </w:r>
      <w:r w:rsidRPr="00A864AA">
        <w:rPr>
          <w:rFonts w:cs="Arial"/>
          <w:sz w:val="20"/>
          <w:szCs w:val="20"/>
          <w:lang w:val="en-US"/>
        </w:rPr>
        <w:t>Summary of RRC parameters for L1 configuration for Rel-16 LTE-MTC</w:t>
      </w:r>
      <w:r>
        <w:rPr>
          <w:rFonts w:cs="Arial"/>
          <w:sz w:val="20"/>
          <w:szCs w:val="20"/>
          <w:lang w:val="en-US"/>
        </w:rPr>
        <w:t>”</w:t>
      </w:r>
      <w:bookmarkEnd w:id="12"/>
    </w:p>
    <w:bookmarkStart w:id="14" w:name="_Ref17928693"/>
    <w:p w14:paraId="2C44B5D2" w14:textId="2BA3F2F7" w:rsidR="00373920" w:rsidRPr="00B50863" w:rsidRDefault="00373920" w:rsidP="00725C6C">
      <w:pPr>
        <w:pStyle w:val="Reference"/>
        <w:numPr>
          <w:ilvl w:val="0"/>
          <w:numId w:val="16"/>
        </w:numPr>
        <w:overflowPunct w:val="0"/>
        <w:autoSpaceDE w:val="0"/>
        <w:autoSpaceDN w:val="0"/>
        <w:adjustRightInd w:val="0"/>
        <w:spacing w:line="240" w:lineRule="auto"/>
        <w:rPr>
          <w:rFonts w:cs="Arial"/>
          <w:sz w:val="20"/>
          <w:szCs w:val="20"/>
          <w:lang w:val="en-US"/>
        </w:rPr>
      </w:pPr>
      <w:r>
        <w:rPr>
          <w:sz w:val="20"/>
          <w:szCs w:val="20"/>
          <w:lang w:val="en-US" w:eastAsia="x-none"/>
        </w:rPr>
        <w:fldChar w:fldCharType="begin"/>
      </w:r>
      <w:r>
        <w:rPr>
          <w:sz w:val="20"/>
          <w:szCs w:val="20"/>
          <w:lang w:val="en-US" w:eastAsia="x-none"/>
        </w:rPr>
        <w:instrText xml:space="preserve"> HYPERLINK "http://www.3gpp.org/ftp/TSG_RAN/WG1_RL1/TSGR1_98/Docs/R1-1909497.zip" </w:instrText>
      </w:r>
      <w:r>
        <w:rPr>
          <w:sz w:val="20"/>
          <w:szCs w:val="20"/>
          <w:lang w:val="en-US" w:eastAsia="x-none"/>
        </w:rPr>
        <w:fldChar w:fldCharType="separate"/>
      </w:r>
      <w:r w:rsidRPr="003D3809">
        <w:rPr>
          <w:rStyle w:val="Hyperlink"/>
          <w:sz w:val="20"/>
          <w:szCs w:val="20"/>
          <w:lang w:val="en-US" w:eastAsia="x-none"/>
        </w:rPr>
        <w:t>R1-1909497</w:t>
      </w:r>
      <w:r>
        <w:rPr>
          <w:sz w:val="20"/>
          <w:szCs w:val="20"/>
          <w:lang w:val="en-US" w:eastAsia="x-none"/>
        </w:rPr>
        <w:fldChar w:fldCharType="end"/>
      </w:r>
      <w:r>
        <w:rPr>
          <w:sz w:val="20"/>
          <w:szCs w:val="20"/>
          <w:lang w:val="en-US" w:eastAsia="x-none"/>
        </w:rPr>
        <w:t>, “</w:t>
      </w:r>
      <w:r w:rsidRPr="003D3809">
        <w:rPr>
          <w:sz w:val="20"/>
          <w:szCs w:val="20"/>
          <w:lang w:val="en-US" w:eastAsia="x-none"/>
        </w:rPr>
        <w:t>Feature lead summary for Scheduling of multiple DL/UL transport blocks for LTE-MTC</w:t>
      </w:r>
      <w:r>
        <w:rPr>
          <w:sz w:val="20"/>
          <w:szCs w:val="20"/>
          <w:lang w:val="en-US" w:eastAsia="x-none"/>
        </w:rPr>
        <w:t>”, Ericsson</w:t>
      </w:r>
      <w:bookmarkEnd w:id="14"/>
    </w:p>
    <w:bookmarkStart w:id="15" w:name="_Ref21891319"/>
    <w:p w14:paraId="252F6A7B" w14:textId="0DFA418E" w:rsidR="00B50863" w:rsidRPr="00EE4818" w:rsidRDefault="00B50863" w:rsidP="00725C6C">
      <w:pPr>
        <w:pStyle w:val="Reference"/>
        <w:numPr>
          <w:ilvl w:val="0"/>
          <w:numId w:val="16"/>
        </w:numPr>
        <w:rPr>
          <w:rFonts w:cs="Arial"/>
          <w:sz w:val="20"/>
          <w:szCs w:val="20"/>
          <w:lang w:val="en-US"/>
        </w:rPr>
      </w:pPr>
      <w:r>
        <w:rPr>
          <w:rFonts w:cs="Arial"/>
          <w:sz w:val="20"/>
          <w:szCs w:val="20"/>
          <w:lang w:val="en-US"/>
        </w:rPr>
        <w:fldChar w:fldCharType="begin"/>
      </w:r>
      <w:r>
        <w:rPr>
          <w:rFonts w:cs="Arial"/>
          <w:sz w:val="20"/>
          <w:szCs w:val="20"/>
          <w:lang w:val="en-US"/>
        </w:rPr>
        <w:instrText xml:space="preserve"> HYPERLINK "http://www.3gpp.org/ftp/TSG_RAN/WG1_RL1/TSGR1_98/Docs/R1-1909698.zip" </w:instrText>
      </w:r>
      <w:r>
        <w:rPr>
          <w:rFonts w:cs="Arial"/>
          <w:sz w:val="20"/>
          <w:szCs w:val="20"/>
          <w:lang w:val="en-US"/>
        </w:rPr>
        <w:fldChar w:fldCharType="separate"/>
      </w:r>
      <w:r w:rsidRPr="00B50863">
        <w:rPr>
          <w:rStyle w:val="Hyperlink"/>
          <w:rFonts w:cs="Arial"/>
          <w:sz w:val="20"/>
          <w:szCs w:val="20"/>
          <w:lang w:val="en-US"/>
        </w:rPr>
        <w:t>R1-1909698</w:t>
      </w:r>
      <w:r>
        <w:rPr>
          <w:rFonts w:cs="Arial"/>
          <w:sz w:val="20"/>
          <w:szCs w:val="20"/>
          <w:lang w:val="en-US"/>
        </w:rPr>
        <w:fldChar w:fldCharType="end"/>
      </w:r>
      <w:r>
        <w:rPr>
          <w:rFonts w:cs="Arial"/>
          <w:sz w:val="20"/>
          <w:szCs w:val="20"/>
          <w:lang w:val="en-US"/>
        </w:rPr>
        <w:t>, “</w:t>
      </w:r>
      <w:r w:rsidRPr="00B50863">
        <w:rPr>
          <w:rFonts w:cs="Arial"/>
          <w:sz w:val="20"/>
          <w:szCs w:val="20"/>
          <w:lang w:val="en-US"/>
        </w:rPr>
        <w:t>Feature lead summary #2 for Scheduling of multiple DL/UL transport blocks for LTE-MTC</w:t>
      </w:r>
      <w:r>
        <w:rPr>
          <w:rFonts w:cs="Arial"/>
          <w:sz w:val="20"/>
          <w:szCs w:val="20"/>
          <w:lang w:val="en-US"/>
        </w:rPr>
        <w:t xml:space="preserve">”, </w:t>
      </w:r>
      <w:r w:rsidRPr="00B50863">
        <w:rPr>
          <w:rFonts w:cs="Arial"/>
          <w:sz w:val="20"/>
          <w:szCs w:val="20"/>
          <w:lang w:val="en-US"/>
        </w:rPr>
        <w:t>Ericsson</w:t>
      </w:r>
      <w:bookmarkEnd w:id="15"/>
    </w:p>
    <w:bookmarkStart w:id="16" w:name="_Ref21891023"/>
    <w:p w14:paraId="3CEFE28C" w14:textId="75C3899D" w:rsidR="00A41C9D" w:rsidRPr="00373920" w:rsidRDefault="00373920" w:rsidP="00725C6C">
      <w:pPr>
        <w:pStyle w:val="Reference"/>
        <w:numPr>
          <w:ilvl w:val="0"/>
          <w:numId w:val="16"/>
        </w:numPr>
        <w:overflowPunct w:val="0"/>
        <w:autoSpaceDE w:val="0"/>
        <w:autoSpaceDN w:val="0"/>
        <w:adjustRightInd w:val="0"/>
        <w:rPr>
          <w:sz w:val="20"/>
          <w:szCs w:val="20"/>
          <w:u w:val="single"/>
          <w:lang w:eastAsia="x-none"/>
        </w:rPr>
      </w:pPr>
      <w:r w:rsidRPr="00373920">
        <w:rPr>
          <w:sz w:val="20"/>
          <w:szCs w:val="20"/>
          <w:u w:val="single"/>
          <w:lang w:eastAsia="x-none"/>
        </w:rPr>
        <w:fldChar w:fldCharType="begin"/>
      </w:r>
      <w:r w:rsidRPr="00373920">
        <w:rPr>
          <w:sz w:val="20"/>
          <w:szCs w:val="20"/>
          <w:u w:val="single"/>
          <w:lang w:eastAsia="x-none"/>
        </w:rPr>
        <w:instrText xml:space="preserve"> HYPERLINK "http://www.3gpp.org/ftp/TSG_RAN/WG1_RL1/TSGR1_98b/Docs/R1-1909988.zip" </w:instrText>
      </w:r>
      <w:r w:rsidRPr="00373920">
        <w:rPr>
          <w:sz w:val="20"/>
          <w:szCs w:val="20"/>
          <w:u w:val="single"/>
          <w:lang w:eastAsia="x-none"/>
        </w:rPr>
        <w:fldChar w:fldCharType="separate"/>
      </w:r>
      <w:r w:rsidRPr="00373920">
        <w:rPr>
          <w:rStyle w:val="Hyperlink"/>
          <w:sz w:val="20"/>
          <w:szCs w:val="20"/>
          <w:lang w:eastAsia="x-none"/>
        </w:rPr>
        <w:t>R1-1909988</w:t>
      </w:r>
      <w:r w:rsidRPr="00373920">
        <w:rPr>
          <w:sz w:val="20"/>
          <w:szCs w:val="20"/>
          <w:lang w:val="en-US" w:eastAsia="x-none"/>
        </w:rPr>
        <w:fldChar w:fldCharType="end"/>
      </w:r>
      <w:r w:rsidR="00327E64" w:rsidRPr="00373920">
        <w:rPr>
          <w:sz w:val="20"/>
          <w:szCs w:val="20"/>
          <w:lang w:val="en-US" w:eastAsia="x-none"/>
        </w:rPr>
        <w:t>, “Scheduling of multiple DL/UL transport blocks in LTE-MTC”, Ericsson</w:t>
      </w:r>
      <w:bookmarkEnd w:id="13"/>
      <w:bookmarkEnd w:id="16"/>
    </w:p>
    <w:bookmarkStart w:id="17" w:name="_Ref21898014"/>
    <w:p w14:paraId="2FED65A5" w14:textId="3820D553" w:rsidR="00A41C9D" w:rsidRPr="00373920" w:rsidRDefault="00803B48" w:rsidP="00725C6C">
      <w:pPr>
        <w:pStyle w:val="Reference"/>
        <w:numPr>
          <w:ilvl w:val="0"/>
          <w:numId w:val="16"/>
        </w:numPr>
        <w:overflowPunct w:val="0"/>
        <w:autoSpaceDE w:val="0"/>
        <w:autoSpaceDN w:val="0"/>
        <w:adjustRightInd w:val="0"/>
        <w:rPr>
          <w:sz w:val="20"/>
          <w:szCs w:val="20"/>
          <w:u w:val="single"/>
          <w:lang w:eastAsia="x-none"/>
        </w:rPr>
      </w:pPr>
      <w:r>
        <w:fldChar w:fldCharType="begin"/>
      </w:r>
      <w:r>
        <w:instrText xml:space="preserve"> HYPERLINK "http://www.3gpp.org/ftp/TSG_RAN/WG1_RL1/TSGR1_98b/Docs/R1-1910082.zip" </w:instrText>
      </w:r>
      <w:r>
        <w:fldChar w:fldCharType="separate"/>
      </w:r>
      <w:r w:rsidR="00373920" w:rsidRPr="00373920">
        <w:rPr>
          <w:rStyle w:val="Hyperlink"/>
          <w:sz w:val="20"/>
          <w:szCs w:val="20"/>
          <w:lang w:eastAsia="x-none"/>
        </w:rPr>
        <w:t>R1-1910082</w:t>
      </w:r>
      <w:r>
        <w:rPr>
          <w:rStyle w:val="Hyperlink"/>
          <w:sz w:val="20"/>
          <w:szCs w:val="20"/>
          <w:lang w:eastAsia="x-none"/>
        </w:rPr>
        <w:fldChar w:fldCharType="end"/>
      </w:r>
      <w:r w:rsidR="00327E64" w:rsidRPr="00373920">
        <w:rPr>
          <w:sz w:val="20"/>
          <w:szCs w:val="20"/>
          <w:lang w:val="en-US" w:eastAsia="x-none"/>
        </w:rPr>
        <w:t>, “Scheduling of multiple transport blocks”, Huawei, HiSilicon</w:t>
      </w:r>
      <w:bookmarkEnd w:id="17"/>
    </w:p>
    <w:bookmarkStart w:id="18" w:name="_Ref21898019"/>
    <w:p w14:paraId="07A07FEB" w14:textId="64ED120E" w:rsidR="00DF69F6" w:rsidRPr="00373920" w:rsidRDefault="00803B48" w:rsidP="00725C6C">
      <w:pPr>
        <w:pStyle w:val="Reference"/>
        <w:numPr>
          <w:ilvl w:val="0"/>
          <w:numId w:val="16"/>
        </w:numPr>
        <w:overflowPunct w:val="0"/>
        <w:autoSpaceDE w:val="0"/>
        <w:autoSpaceDN w:val="0"/>
        <w:adjustRightInd w:val="0"/>
        <w:rPr>
          <w:sz w:val="20"/>
          <w:szCs w:val="20"/>
          <w:u w:val="single"/>
          <w:lang w:eastAsia="x-none"/>
        </w:rPr>
      </w:pPr>
      <w:r>
        <w:fldChar w:fldCharType="begin"/>
      </w:r>
      <w:r>
        <w:instrText xml:space="preserve"> HYPERLINK "http://www.3gpp.org/ftp/TSG_RAN/WG1_RL1/TSGR1_98b/Docs/R1-1910150.zip" </w:instrText>
      </w:r>
      <w:r>
        <w:fldChar w:fldCharType="separate"/>
      </w:r>
      <w:r w:rsidR="00373920" w:rsidRPr="00373920">
        <w:rPr>
          <w:rStyle w:val="Hyperlink"/>
          <w:sz w:val="20"/>
          <w:szCs w:val="20"/>
          <w:lang w:eastAsia="x-none"/>
        </w:rPr>
        <w:t>R1-1910150</w:t>
      </w:r>
      <w:r>
        <w:rPr>
          <w:rStyle w:val="Hyperlink"/>
          <w:sz w:val="20"/>
          <w:szCs w:val="20"/>
          <w:lang w:eastAsia="x-none"/>
        </w:rPr>
        <w:fldChar w:fldCharType="end"/>
      </w:r>
      <w:r w:rsidR="00DF69F6" w:rsidRPr="00373920">
        <w:rPr>
          <w:sz w:val="20"/>
          <w:szCs w:val="20"/>
          <w:lang w:val="en-US" w:eastAsia="x-none"/>
        </w:rPr>
        <w:t>, “Design of scheduling of multiple DL/UL transport blocks for MTC”, Lenovo, Motorola Mobility</w:t>
      </w:r>
      <w:bookmarkEnd w:id="18"/>
    </w:p>
    <w:bookmarkStart w:id="19" w:name="_Ref21898024"/>
    <w:p w14:paraId="10785DE0" w14:textId="196FE4E5" w:rsidR="00373920" w:rsidRPr="00373920" w:rsidRDefault="00803B48" w:rsidP="00725C6C">
      <w:pPr>
        <w:pStyle w:val="Reference"/>
        <w:numPr>
          <w:ilvl w:val="0"/>
          <w:numId w:val="16"/>
        </w:numPr>
        <w:overflowPunct w:val="0"/>
        <w:autoSpaceDE w:val="0"/>
        <w:autoSpaceDN w:val="0"/>
        <w:adjustRightInd w:val="0"/>
        <w:rPr>
          <w:sz w:val="20"/>
          <w:szCs w:val="20"/>
          <w:u w:val="single"/>
          <w:lang w:eastAsia="x-none"/>
        </w:rPr>
      </w:pPr>
      <w:r>
        <w:fldChar w:fldCharType="begin"/>
      </w:r>
      <w:r>
        <w:instrText xml:space="preserve"> HYPERLINK "http://www.3gpp.org/ftp/TSG_RAN/WG1_RL1/TSGR1_98b/Docs/R1-1910247.zip" </w:instrText>
      </w:r>
      <w:r>
        <w:fldChar w:fldCharType="separate"/>
      </w:r>
      <w:r w:rsidR="00373920" w:rsidRPr="00373920">
        <w:rPr>
          <w:rStyle w:val="Hyperlink"/>
          <w:sz w:val="20"/>
          <w:szCs w:val="20"/>
          <w:lang w:eastAsia="x-none"/>
        </w:rPr>
        <w:t>R1-1910247</w:t>
      </w:r>
      <w:r>
        <w:rPr>
          <w:rStyle w:val="Hyperlink"/>
          <w:sz w:val="20"/>
          <w:szCs w:val="20"/>
          <w:lang w:eastAsia="x-none"/>
        </w:rPr>
        <w:fldChar w:fldCharType="end"/>
      </w:r>
      <w:r w:rsidR="00373920" w:rsidRPr="00373920">
        <w:rPr>
          <w:sz w:val="20"/>
          <w:szCs w:val="20"/>
          <w:lang w:val="en-US" w:eastAsia="x-none"/>
        </w:rPr>
        <w:t>, “Scheduling of multiple DL/UL transport blocks”, Nokia, Nokia Shanghai Bell</w:t>
      </w:r>
      <w:bookmarkEnd w:id="19"/>
    </w:p>
    <w:bookmarkStart w:id="20" w:name="_Ref21898030"/>
    <w:p w14:paraId="0A4652F4" w14:textId="564D966C" w:rsidR="00373920" w:rsidRPr="00373920" w:rsidRDefault="00803B48" w:rsidP="00725C6C">
      <w:pPr>
        <w:pStyle w:val="Reference"/>
        <w:numPr>
          <w:ilvl w:val="0"/>
          <w:numId w:val="16"/>
        </w:numPr>
        <w:overflowPunct w:val="0"/>
        <w:autoSpaceDE w:val="0"/>
        <w:autoSpaceDN w:val="0"/>
        <w:adjustRightInd w:val="0"/>
        <w:rPr>
          <w:sz w:val="20"/>
          <w:szCs w:val="20"/>
          <w:u w:val="single"/>
          <w:lang w:eastAsia="x-none"/>
        </w:rPr>
      </w:pPr>
      <w:r>
        <w:fldChar w:fldCharType="begin"/>
      </w:r>
      <w:r>
        <w:instrText xml:space="preserve"> HYPERLINK "http://www.3gpp.org/ftp/TSG_RAN/WG1_RL1/TSGR1_98b/Docs/R1-1910264.zip" </w:instrText>
      </w:r>
      <w:r>
        <w:fldChar w:fldCharType="separate"/>
      </w:r>
      <w:r w:rsidR="00373920" w:rsidRPr="00373920">
        <w:rPr>
          <w:rStyle w:val="Hyperlink"/>
          <w:sz w:val="20"/>
          <w:szCs w:val="20"/>
          <w:lang w:eastAsia="x-none"/>
        </w:rPr>
        <w:t>R1-1910264</w:t>
      </w:r>
      <w:r>
        <w:rPr>
          <w:rStyle w:val="Hyperlink"/>
          <w:sz w:val="20"/>
          <w:szCs w:val="20"/>
          <w:lang w:eastAsia="x-none"/>
        </w:rPr>
        <w:fldChar w:fldCharType="end"/>
      </w:r>
      <w:r w:rsidR="00373920" w:rsidRPr="00373920">
        <w:rPr>
          <w:sz w:val="20"/>
          <w:szCs w:val="20"/>
          <w:lang w:val="en-US" w:eastAsia="x-none"/>
        </w:rPr>
        <w:t>, “Consideration on scheduling enhancement for MTC”, ZTE</w:t>
      </w:r>
      <w:bookmarkEnd w:id="20"/>
    </w:p>
    <w:bookmarkStart w:id="21" w:name="_Ref21898033"/>
    <w:p w14:paraId="175BE297" w14:textId="7B31D0D5" w:rsidR="00A41C9D" w:rsidRPr="00373920" w:rsidRDefault="00803B48" w:rsidP="00725C6C">
      <w:pPr>
        <w:pStyle w:val="Reference"/>
        <w:numPr>
          <w:ilvl w:val="0"/>
          <w:numId w:val="16"/>
        </w:numPr>
        <w:overflowPunct w:val="0"/>
        <w:autoSpaceDE w:val="0"/>
        <w:autoSpaceDN w:val="0"/>
        <w:adjustRightInd w:val="0"/>
        <w:rPr>
          <w:sz w:val="20"/>
          <w:szCs w:val="20"/>
          <w:u w:val="single"/>
          <w:lang w:eastAsia="x-none"/>
        </w:rPr>
      </w:pPr>
      <w:r>
        <w:fldChar w:fldCharType="begin"/>
      </w:r>
      <w:r>
        <w:instrText xml:space="preserve"> HYPERLINK "http://www.3gpp.org/ftp/TSG_RAN/WG1_RL1/TSGR1_98b/Docs/R1-1910526.zip" </w:instrText>
      </w:r>
      <w:r>
        <w:fldChar w:fldCharType="separate"/>
      </w:r>
      <w:r w:rsidR="00373920" w:rsidRPr="00373920">
        <w:rPr>
          <w:rStyle w:val="Hyperlink"/>
          <w:sz w:val="20"/>
          <w:szCs w:val="20"/>
          <w:lang w:eastAsia="x-none"/>
        </w:rPr>
        <w:t>R1-1910526</w:t>
      </w:r>
      <w:r>
        <w:rPr>
          <w:rStyle w:val="Hyperlink"/>
          <w:sz w:val="20"/>
          <w:szCs w:val="20"/>
          <w:lang w:eastAsia="x-none"/>
        </w:rPr>
        <w:fldChar w:fldCharType="end"/>
      </w:r>
      <w:r w:rsidR="00327E64" w:rsidRPr="00373920">
        <w:rPr>
          <w:sz w:val="20"/>
          <w:szCs w:val="20"/>
          <w:lang w:val="en-US" w:eastAsia="x-none"/>
        </w:rPr>
        <w:t>, “LTE-M Multiple Transport Block Grant Design Considerations”, Sierra Wireless</w:t>
      </w:r>
      <w:bookmarkEnd w:id="21"/>
    </w:p>
    <w:bookmarkStart w:id="22" w:name="_Ref21898047"/>
    <w:p w14:paraId="75B8679A" w14:textId="01B4733F" w:rsidR="00373920" w:rsidRPr="00373920" w:rsidRDefault="00803B48" w:rsidP="00725C6C">
      <w:pPr>
        <w:pStyle w:val="Reference"/>
        <w:numPr>
          <w:ilvl w:val="0"/>
          <w:numId w:val="16"/>
        </w:numPr>
        <w:overflowPunct w:val="0"/>
        <w:autoSpaceDE w:val="0"/>
        <w:autoSpaceDN w:val="0"/>
        <w:adjustRightInd w:val="0"/>
        <w:rPr>
          <w:sz w:val="20"/>
          <w:szCs w:val="20"/>
          <w:u w:val="single"/>
          <w:lang w:eastAsia="x-none"/>
        </w:rPr>
      </w:pPr>
      <w:r>
        <w:fldChar w:fldCharType="begin"/>
      </w:r>
      <w:r>
        <w:instrText xml:space="preserve"> HYPERLINK "http://www.3gpp.org/ftp/TSG_RAN/WG1_RL1/TSGR1_98b/Docs/R1-1910629.zip" </w:instrText>
      </w:r>
      <w:r>
        <w:fldChar w:fldCharType="separate"/>
      </w:r>
      <w:r w:rsidR="00373920" w:rsidRPr="00373920">
        <w:rPr>
          <w:rStyle w:val="Hyperlink"/>
          <w:sz w:val="20"/>
          <w:szCs w:val="20"/>
          <w:lang w:eastAsia="x-none"/>
        </w:rPr>
        <w:t>R1-1910629</w:t>
      </w:r>
      <w:r>
        <w:rPr>
          <w:rStyle w:val="Hyperlink"/>
          <w:sz w:val="20"/>
          <w:szCs w:val="20"/>
          <w:lang w:eastAsia="x-none"/>
        </w:rPr>
        <w:fldChar w:fldCharType="end"/>
      </w:r>
      <w:r w:rsidR="00373920" w:rsidRPr="00373920">
        <w:rPr>
          <w:sz w:val="20"/>
          <w:szCs w:val="20"/>
          <w:lang w:val="en-US" w:eastAsia="x-none"/>
        </w:rPr>
        <w:t>, “Scheduling of multiple DL/UL TBs for eMTC”, Intel Corporation</w:t>
      </w:r>
      <w:bookmarkEnd w:id="22"/>
    </w:p>
    <w:bookmarkStart w:id="23" w:name="_Ref21898052"/>
    <w:p w14:paraId="3C1970A4" w14:textId="5AB39FF1" w:rsidR="00373920" w:rsidRPr="00373920" w:rsidRDefault="00803B48" w:rsidP="00725C6C">
      <w:pPr>
        <w:pStyle w:val="Reference"/>
        <w:numPr>
          <w:ilvl w:val="0"/>
          <w:numId w:val="16"/>
        </w:numPr>
        <w:overflowPunct w:val="0"/>
        <w:autoSpaceDE w:val="0"/>
        <w:autoSpaceDN w:val="0"/>
        <w:adjustRightInd w:val="0"/>
        <w:rPr>
          <w:sz w:val="20"/>
          <w:szCs w:val="20"/>
          <w:u w:val="single"/>
          <w:lang w:eastAsia="x-none"/>
        </w:rPr>
      </w:pPr>
      <w:r>
        <w:fldChar w:fldCharType="begin"/>
      </w:r>
      <w:r>
        <w:instrText xml:space="preserve"> HYPERLINK "http://www.3gpp.org/ftp/TSG_RAN/WG1_RL1/TSGR1_98b/Docs/R1-1910718.zip" </w:instrText>
      </w:r>
      <w:r>
        <w:fldChar w:fldCharType="separate"/>
      </w:r>
      <w:r w:rsidR="00373920" w:rsidRPr="00373920">
        <w:rPr>
          <w:rStyle w:val="Hyperlink"/>
          <w:sz w:val="20"/>
          <w:szCs w:val="20"/>
          <w:lang w:eastAsia="x-none"/>
        </w:rPr>
        <w:t>R1-1910718</w:t>
      </w:r>
      <w:r>
        <w:rPr>
          <w:rStyle w:val="Hyperlink"/>
          <w:sz w:val="20"/>
          <w:szCs w:val="20"/>
          <w:lang w:eastAsia="x-none"/>
        </w:rPr>
        <w:fldChar w:fldCharType="end"/>
      </w:r>
      <w:r w:rsidR="00373920" w:rsidRPr="00373920">
        <w:rPr>
          <w:sz w:val="20"/>
          <w:szCs w:val="20"/>
          <w:lang w:val="en-US" w:eastAsia="x-none"/>
        </w:rPr>
        <w:t>, “Scheduling of multiple DL/UL transport blocks”, Qualcomm Incorporated</w:t>
      </w:r>
      <w:bookmarkEnd w:id="23"/>
    </w:p>
    <w:bookmarkStart w:id="24" w:name="_Ref21898073"/>
    <w:p w14:paraId="0AF4616C" w14:textId="5096048F" w:rsidR="00373920" w:rsidRPr="00373920" w:rsidRDefault="00803B48" w:rsidP="00725C6C">
      <w:pPr>
        <w:pStyle w:val="Reference"/>
        <w:numPr>
          <w:ilvl w:val="0"/>
          <w:numId w:val="16"/>
        </w:numPr>
        <w:overflowPunct w:val="0"/>
        <w:autoSpaceDE w:val="0"/>
        <w:autoSpaceDN w:val="0"/>
        <w:adjustRightInd w:val="0"/>
        <w:rPr>
          <w:sz w:val="20"/>
          <w:szCs w:val="20"/>
          <w:u w:val="single"/>
          <w:lang w:eastAsia="x-none"/>
        </w:rPr>
      </w:pPr>
      <w:r>
        <w:fldChar w:fldCharType="begin"/>
      </w:r>
      <w:r>
        <w:instrText xml:space="preserve"> HYPERLINK "http://www.3gpp.org/ftp/TSG_RAN/WG1_RL1/TSGR1_98b/Docs/R1-1910739.zip" </w:instrText>
      </w:r>
      <w:r>
        <w:fldChar w:fldCharType="separate"/>
      </w:r>
      <w:r w:rsidR="00373920" w:rsidRPr="00373920">
        <w:rPr>
          <w:rStyle w:val="Hyperlink"/>
          <w:sz w:val="20"/>
          <w:szCs w:val="20"/>
          <w:lang w:eastAsia="x-none"/>
        </w:rPr>
        <w:t>R1-1910739</w:t>
      </w:r>
      <w:r>
        <w:rPr>
          <w:rStyle w:val="Hyperlink"/>
          <w:sz w:val="20"/>
          <w:szCs w:val="20"/>
          <w:lang w:eastAsia="x-none"/>
        </w:rPr>
        <w:fldChar w:fldCharType="end"/>
      </w:r>
      <w:r w:rsidR="00373920" w:rsidRPr="00373920">
        <w:rPr>
          <w:sz w:val="20"/>
          <w:szCs w:val="20"/>
          <w:lang w:val="en-US" w:eastAsia="x-none"/>
        </w:rPr>
        <w:t>, “On scheduling of multiple DL/UL transport blocks</w:t>
      </w:r>
      <w:r w:rsidR="00373920" w:rsidRPr="00373920">
        <w:rPr>
          <w:sz w:val="20"/>
          <w:szCs w:val="20"/>
          <w:lang w:val="en-US" w:eastAsia="x-none"/>
        </w:rPr>
        <w:tab/>
        <w:t>”, Sony</w:t>
      </w:r>
      <w:bookmarkEnd w:id="24"/>
    </w:p>
    <w:bookmarkStart w:id="25" w:name="_Ref21898083"/>
    <w:p w14:paraId="218D07DA" w14:textId="355FA514" w:rsidR="00373920" w:rsidRPr="00373920" w:rsidRDefault="00803B48" w:rsidP="00725C6C">
      <w:pPr>
        <w:pStyle w:val="Reference"/>
        <w:numPr>
          <w:ilvl w:val="0"/>
          <w:numId w:val="16"/>
        </w:numPr>
        <w:overflowPunct w:val="0"/>
        <w:autoSpaceDE w:val="0"/>
        <w:autoSpaceDN w:val="0"/>
        <w:adjustRightInd w:val="0"/>
        <w:rPr>
          <w:sz w:val="20"/>
          <w:szCs w:val="20"/>
          <w:u w:val="single"/>
          <w:lang w:eastAsia="x-none"/>
        </w:rPr>
      </w:pPr>
      <w:r>
        <w:fldChar w:fldCharType="begin"/>
      </w:r>
      <w:r>
        <w:instrText xml:space="preserve"> HYPERLINK "http://www.3gpp.org/ftp/TSG_RAN/WG1_RL1/TSGR1_98b/Docs/R1-1910804.zip" </w:instrText>
      </w:r>
      <w:r>
        <w:fldChar w:fldCharType="separate"/>
      </w:r>
      <w:r w:rsidR="00373920" w:rsidRPr="00373920">
        <w:rPr>
          <w:rStyle w:val="Hyperlink"/>
          <w:sz w:val="20"/>
          <w:szCs w:val="20"/>
          <w:lang w:eastAsia="x-none"/>
        </w:rPr>
        <w:t>R1-1910804</w:t>
      </w:r>
      <w:r>
        <w:rPr>
          <w:rStyle w:val="Hyperlink"/>
          <w:sz w:val="20"/>
          <w:szCs w:val="20"/>
          <w:lang w:eastAsia="x-none"/>
        </w:rPr>
        <w:fldChar w:fldCharType="end"/>
      </w:r>
      <w:r w:rsidR="00373920" w:rsidRPr="00373920">
        <w:rPr>
          <w:sz w:val="20"/>
          <w:szCs w:val="20"/>
          <w:lang w:val="en-US" w:eastAsia="x-none"/>
        </w:rPr>
        <w:t>, “Discussion on multiple transport blocks scheduling in MTC”, LG Electronics</w:t>
      </w:r>
      <w:bookmarkEnd w:id="25"/>
    </w:p>
    <w:bookmarkStart w:id="26" w:name="_Ref17491749"/>
    <w:p w14:paraId="77099C4D" w14:textId="197F14FE" w:rsidR="00373920" w:rsidRPr="00373920" w:rsidRDefault="00373920" w:rsidP="00725C6C">
      <w:pPr>
        <w:pStyle w:val="Reference"/>
        <w:numPr>
          <w:ilvl w:val="0"/>
          <w:numId w:val="16"/>
        </w:numPr>
        <w:overflowPunct w:val="0"/>
        <w:autoSpaceDE w:val="0"/>
        <w:autoSpaceDN w:val="0"/>
        <w:adjustRightInd w:val="0"/>
        <w:rPr>
          <w:sz w:val="20"/>
          <w:szCs w:val="20"/>
          <w:u w:val="single"/>
          <w:lang w:eastAsia="x-none"/>
        </w:rPr>
      </w:pPr>
      <w:r w:rsidRPr="00373920">
        <w:rPr>
          <w:sz w:val="20"/>
          <w:szCs w:val="20"/>
          <w:u w:val="single"/>
          <w:lang w:eastAsia="x-none"/>
        </w:rPr>
        <w:fldChar w:fldCharType="begin"/>
      </w:r>
      <w:r w:rsidRPr="00373920">
        <w:rPr>
          <w:sz w:val="20"/>
          <w:szCs w:val="20"/>
          <w:u w:val="single"/>
          <w:lang w:eastAsia="x-none"/>
        </w:rPr>
        <w:instrText xml:space="preserve"> HYPERLINK "http://www.3gpp.org/ftp/TSG_RAN/WG1_RL1/TSGR1_98b/Docs/R1-1910875.zip" </w:instrText>
      </w:r>
      <w:r w:rsidRPr="00373920">
        <w:rPr>
          <w:sz w:val="20"/>
          <w:szCs w:val="20"/>
          <w:u w:val="single"/>
          <w:lang w:eastAsia="x-none"/>
        </w:rPr>
        <w:fldChar w:fldCharType="separate"/>
      </w:r>
      <w:r w:rsidRPr="00373920">
        <w:rPr>
          <w:rStyle w:val="Hyperlink"/>
          <w:sz w:val="20"/>
          <w:szCs w:val="20"/>
          <w:lang w:eastAsia="x-none"/>
        </w:rPr>
        <w:t>R1-1910875</w:t>
      </w:r>
      <w:r w:rsidRPr="00373920">
        <w:rPr>
          <w:sz w:val="20"/>
          <w:szCs w:val="20"/>
          <w:lang w:val="en-US" w:eastAsia="x-none"/>
        </w:rPr>
        <w:fldChar w:fldCharType="end"/>
      </w:r>
      <w:r w:rsidRPr="00373920">
        <w:rPr>
          <w:sz w:val="20"/>
          <w:szCs w:val="20"/>
          <w:lang w:val="en-US" w:eastAsia="x-none"/>
        </w:rPr>
        <w:t>, “Consideration for scheduling multiple UL/DL TBs”, Sequans Communications</w:t>
      </w:r>
      <w:bookmarkEnd w:id="26"/>
    </w:p>
    <w:bookmarkStart w:id="27" w:name="_Ref21891036"/>
    <w:p w14:paraId="46BE3487" w14:textId="6B557E88" w:rsidR="00373920" w:rsidRPr="001C663A" w:rsidRDefault="00373920" w:rsidP="00725C6C">
      <w:pPr>
        <w:pStyle w:val="Reference"/>
        <w:numPr>
          <w:ilvl w:val="0"/>
          <w:numId w:val="16"/>
        </w:numPr>
        <w:overflowPunct w:val="0"/>
        <w:autoSpaceDE w:val="0"/>
        <w:autoSpaceDN w:val="0"/>
        <w:adjustRightInd w:val="0"/>
        <w:rPr>
          <w:sz w:val="20"/>
          <w:szCs w:val="20"/>
          <w:u w:val="single"/>
          <w:lang w:eastAsia="x-none"/>
        </w:rPr>
      </w:pPr>
      <w:r w:rsidRPr="00373920">
        <w:rPr>
          <w:sz w:val="20"/>
          <w:szCs w:val="20"/>
          <w:u w:val="single"/>
          <w:lang w:eastAsia="x-none"/>
        </w:rPr>
        <w:fldChar w:fldCharType="begin"/>
      </w:r>
      <w:r w:rsidRPr="00373920">
        <w:rPr>
          <w:sz w:val="20"/>
          <w:szCs w:val="20"/>
          <w:u w:val="single"/>
          <w:lang w:eastAsia="x-none"/>
        </w:rPr>
        <w:instrText xml:space="preserve"> HYPERLINK "http://www.3gpp.org/ftp/TSG_RAN/WG1_RL1/TSGR1_98b/Docs/R1-1910886.zip" </w:instrText>
      </w:r>
      <w:r w:rsidRPr="00373920">
        <w:rPr>
          <w:sz w:val="20"/>
          <w:szCs w:val="20"/>
          <w:u w:val="single"/>
          <w:lang w:eastAsia="x-none"/>
        </w:rPr>
        <w:fldChar w:fldCharType="separate"/>
      </w:r>
      <w:r w:rsidRPr="00373920">
        <w:rPr>
          <w:rStyle w:val="Hyperlink"/>
          <w:sz w:val="20"/>
          <w:szCs w:val="20"/>
          <w:lang w:eastAsia="x-none"/>
        </w:rPr>
        <w:t>R1-1910886</w:t>
      </w:r>
      <w:r w:rsidRPr="00373920">
        <w:rPr>
          <w:sz w:val="20"/>
          <w:szCs w:val="20"/>
          <w:lang w:val="en-US" w:eastAsia="x-none"/>
        </w:rPr>
        <w:fldChar w:fldCharType="end"/>
      </w:r>
      <w:r w:rsidR="00327E64" w:rsidRPr="00373920">
        <w:rPr>
          <w:sz w:val="20"/>
          <w:szCs w:val="20"/>
          <w:lang w:val="en-US" w:eastAsia="x-none"/>
        </w:rPr>
        <w:t>, “</w:t>
      </w:r>
      <w:r w:rsidR="0086517F">
        <w:rPr>
          <w:sz w:val="20"/>
          <w:szCs w:val="20"/>
          <w:lang w:val="en-US" w:eastAsia="x-none"/>
        </w:rPr>
        <w:t>D</w:t>
      </w:r>
      <w:r w:rsidR="00327E64" w:rsidRPr="00373920">
        <w:rPr>
          <w:sz w:val="20"/>
          <w:szCs w:val="20"/>
          <w:lang w:val="en-US" w:eastAsia="x-none"/>
        </w:rPr>
        <w:t xml:space="preserve">iscussion on the </w:t>
      </w:r>
      <w:r w:rsidR="0086517F">
        <w:rPr>
          <w:sz w:val="20"/>
          <w:szCs w:val="20"/>
          <w:lang w:val="en-US" w:eastAsia="x-none"/>
        </w:rPr>
        <w:t xml:space="preserve">remaining issues of </w:t>
      </w:r>
      <w:r w:rsidR="00327E64" w:rsidRPr="00373920">
        <w:rPr>
          <w:sz w:val="20"/>
          <w:szCs w:val="20"/>
          <w:lang w:val="en-US" w:eastAsia="x-none"/>
        </w:rPr>
        <w:t>scheduling of multiple DL/UL TBs”, Xiaomi Communications</w:t>
      </w:r>
      <w:bookmarkEnd w:id="27"/>
    </w:p>
    <w:sectPr w:rsidR="00373920" w:rsidRPr="001C663A"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A887E" w14:textId="77777777" w:rsidR="00D07BC9" w:rsidRDefault="00D07BC9">
      <w:r>
        <w:separator/>
      </w:r>
    </w:p>
  </w:endnote>
  <w:endnote w:type="continuationSeparator" w:id="0">
    <w:p w14:paraId="6B7FCB32" w14:textId="77777777" w:rsidR="00D07BC9" w:rsidRDefault="00D07BC9">
      <w:r>
        <w:continuationSeparator/>
      </w:r>
    </w:p>
  </w:endnote>
  <w:endnote w:type="continuationNotice" w:id="1">
    <w:p w14:paraId="2E067878" w14:textId="77777777" w:rsidR="00D07BC9" w:rsidRDefault="00D07B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5A26C5" w:rsidRDefault="005A26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8199A" w14:textId="77777777" w:rsidR="00D07BC9" w:rsidRDefault="00D07BC9">
      <w:r>
        <w:separator/>
      </w:r>
    </w:p>
  </w:footnote>
  <w:footnote w:type="continuationSeparator" w:id="0">
    <w:p w14:paraId="699002BE" w14:textId="77777777" w:rsidR="00D07BC9" w:rsidRDefault="00D07BC9">
      <w:r>
        <w:continuationSeparator/>
      </w:r>
    </w:p>
  </w:footnote>
  <w:footnote w:type="continuationNotice" w:id="1">
    <w:p w14:paraId="527A0BD0" w14:textId="77777777" w:rsidR="00D07BC9" w:rsidRDefault="00D07B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5A26C5" w:rsidRDefault="005A26C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626267"/>
    <w:multiLevelType w:val="hybridMultilevel"/>
    <w:tmpl w:val="C860B8CC"/>
    <w:lvl w:ilvl="0" w:tplc="64D6EAB4">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7015A71"/>
    <w:multiLevelType w:val="hybridMultilevel"/>
    <w:tmpl w:val="EB5E2F6C"/>
    <w:lvl w:ilvl="0" w:tplc="48B8493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9A811EF"/>
    <w:multiLevelType w:val="hybridMultilevel"/>
    <w:tmpl w:val="60680BF0"/>
    <w:lvl w:ilvl="0" w:tplc="041D000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BFE30C1"/>
    <w:multiLevelType w:val="hybridMultilevel"/>
    <w:tmpl w:val="3ACC29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8EC57CE">
      <w:start w:val="120"/>
      <w:numFmt w:val="bullet"/>
      <w:lvlText w:val="-"/>
      <w:lvlJc w:val="left"/>
      <w:pPr>
        <w:ind w:left="2160" w:hanging="360"/>
      </w:pPr>
      <w:rPr>
        <w:rFonts w:ascii="Times New Roman" w:eastAsia="SimSun" w:hAnsi="Times New Roman"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AA38E5"/>
    <w:multiLevelType w:val="hybridMultilevel"/>
    <w:tmpl w:val="D8D0551A"/>
    <w:lvl w:ilvl="0" w:tplc="48B84936">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54662F1"/>
    <w:multiLevelType w:val="hybridMultilevel"/>
    <w:tmpl w:val="69C4FA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F37460E"/>
    <w:multiLevelType w:val="hybridMultilevel"/>
    <w:tmpl w:val="B3DC6C42"/>
    <w:lvl w:ilvl="0" w:tplc="48B8493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C92F59"/>
    <w:multiLevelType w:val="hybridMultilevel"/>
    <w:tmpl w:val="2B78EA26"/>
    <w:lvl w:ilvl="0" w:tplc="28EC57CE">
      <w:start w:val="120"/>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2498157D"/>
    <w:multiLevelType w:val="hybridMultilevel"/>
    <w:tmpl w:val="203A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20647"/>
    <w:multiLevelType w:val="hybridMultilevel"/>
    <w:tmpl w:val="F132B396"/>
    <w:lvl w:ilvl="0" w:tplc="28EC57CE">
      <w:start w:val="1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0501E44"/>
    <w:multiLevelType w:val="hybridMultilevel"/>
    <w:tmpl w:val="04C68430"/>
    <w:lvl w:ilvl="0" w:tplc="C2E0834A">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30B6916"/>
    <w:multiLevelType w:val="hybridMultilevel"/>
    <w:tmpl w:val="871A8822"/>
    <w:lvl w:ilvl="0" w:tplc="48B8493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624597"/>
    <w:multiLevelType w:val="hybridMultilevel"/>
    <w:tmpl w:val="FAAA12D2"/>
    <w:lvl w:ilvl="0" w:tplc="48B8493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194C46"/>
    <w:multiLevelType w:val="hybridMultilevel"/>
    <w:tmpl w:val="A2DA1E38"/>
    <w:lvl w:ilvl="0" w:tplc="48B8493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6E65B1F"/>
    <w:multiLevelType w:val="hybridMultilevel"/>
    <w:tmpl w:val="DBA4C2B6"/>
    <w:lvl w:ilvl="0" w:tplc="48B8493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7033F73"/>
    <w:multiLevelType w:val="hybridMultilevel"/>
    <w:tmpl w:val="29446AE8"/>
    <w:lvl w:ilvl="0" w:tplc="DFBCE714">
      <w:start w:val="1"/>
      <w:numFmt w:val="decimal"/>
      <w:lvlText w:val="%1."/>
      <w:lvlJc w:val="left"/>
      <w:pPr>
        <w:ind w:left="825" w:hanging="360"/>
      </w:pPr>
      <w:rPr>
        <w:lang w:val="en-GB"/>
      </w:rPr>
    </w:lvl>
    <w:lvl w:ilvl="1" w:tplc="041D0019" w:tentative="1">
      <w:start w:val="1"/>
      <w:numFmt w:val="lowerLetter"/>
      <w:lvlText w:val="%2."/>
      <w:lvlJc w:val="left"/>
      <w:pPr>
        <w:ind w:left="1545" w:hanging="360"/>
      </w:pPr>
    </w:lvl>
    <w:lvl w:ilvl="2" w:tplc="041D001B" w:tentative="1">
      <w:start w:val="1"/>
      <w:numFmt w:val="lowerRoman"/>
      <w:lvlText w:val="%3."/>
      <w:lvlJc w:val="right"/>
      <w:pPr>
        <w:ind w:left="2265" w:hanging="180"/>
      </w:pPr>
    </w:lvl>
    <w:lvl w:ilvl="3" w:tplc="041D000F" w:tentative="1">
      <w:start w:val="1"/>
      <w:numFmt w:val="decimal"/>
      <w:lvlText w:val="%4."/>
      <w:lvlJc w:val="left"/>
      <w:pPr>
        <w:ind w:left="2985" w:hanging="360"/>
      </w:pPr>
    </w:lvl>
    <w:lvl w:ilvl="4" w:tplc="041D0019" w:tentative="1">
      <w:start w:val="1"/>
      <w:numFmt w:val="lowerLetter"/>
      <w:lvlText w:val="%5."/>
      <w:lvlJc w:val="left"/>
      <w:pPr>
        <w:ind w:left="3705" w:hanging="360"/>
      </w:pPr>
    </w:lvl>
    <w:lvl w:ilvl="5" w:tplc="041D001B" w:tentative="1">
      <w:start w:val="1"/>
      <w:numFmt w:val="lowerRoman"/>
      <w:lvlText w:val="%6."/>
      <w:lvlJc w:val="right"/>
      <w:pPr>
        <w:ind w:left="4425" w:hanging="180"/>
      </w:pPr>
    </w:lvl>
    <w:lvl w:ilvl="6" w:tplc="041D000F" w:tentative="1">
      <w:start w:val="1"/>
      <w:numFmt w:val="decimal"/>
      <w:lvlText w:val="%7."/>
      <w:lvlJc w:val="left"/>
      <w:pPr>
        <w:ind w:left="5145" w:hanging="360"/>
      </w:pPr>
    </w:lvl>
    <w:lvl w:ilvl="7" w:tplc="041D0019" w:tentative="1">
      <w:start w:val="1"/>
      <w:numFmt w:val="lowerLetter"/>
      <w:lvlText w:val="%8."/>
      <w:lvlJc w:val="left"/>
      <w:pPr>
        <w:ind w:left="5865" w:hanging="360"/>
      </w:pPr>
    </w:lvl>
    <w:lvl w:ilvl="8" w:tplc="041D001B" w:tentative="1">
      <w:start w:val="1"/>
      <w:numFmt w:val="lowerRoman"/>
      <w:lvlText w:val="%9."/>
      <w:lvlJc w:val="right"/>
      <w:pPr>
        <w:ind w:left="6585" w:hanging="180"/>
      </w:pPr>
    </w:lvl>
  </w:abstractNum>
  <w:abstractNum w:abstractNumId="22" w15:restartNumberingAfterBreak="0">
    <w:nsid w:val="377C61C1"/>
    <w:multiLevelType w:val="hybridMultilevel"/>
    <w:tmpl w:val="D0EA2BC4"/>
    <w:lvl w:ilvl="0" w:tplc="48B8493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8FF8810E"/>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D8677A7"/>
    <w:multiLevelType w:val="hybridMultilevel"/>
    <w:tmpl w:val="1D9ADD10"/>
    <w:lvl w:ilvl="0" w:tplc="48B8493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577F0"/>
    <w:multiLevelType w:val="hybridMultilevel"/>
    <w:tmpl w:val="0FFEEA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1916F3"/>
    <w:multiLevelType w:val="hybridMultilevel"/>
    <w:tmpl w:val="65EEE45E"/>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A49AC"/>
    <w:multiLevelType w:val="hybridMultilevel"/>
    <w:tmpl w:val="22E627D6"/>
    <w:lvl w:ilvl="0" w:tplc="48B84936">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B063E29"/>
    <w:multiLevelType w:val="hybridMultilevel"/>
    <w:tmpl w:val="DE340784"/>
    <w:lvl w:ilvl="0" w:tplc="48B8493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2C442E3"/>
    <w:multiLevelType w:val="hybridMultilevel"/>
    <w:tmpl w:val="966ACBE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7376D6F"/>
    <w:multiLevelType w:val="hybridMultilevel"/>
    <w:tmpl w:val="1D62823E"/>
    <w:lvl w:ilvl="0" w:tplc="041D000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911762C"/>
    <w:multiLevelType w:val="hybridMultilevel"/>
    <w:tmpl w:val="792E3948"/>
    <w:lvl w:ilvl="0" w:tplc="48B84936">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69E54319"/>
    <w:multiLevelType w:val="hybridMultilevel"/>
    <w:tmpl w:val="5B148190"/>
    <w:lvl w:ilvl="0" w:tplc="48B84936">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C7047D1"/>
    <w:multiLevelType w:val="hybridMultilevel"/>
    <w:tmpl w:val="CE60E41E"/>
    <w:lvl w:ilvl="0" w:tplc="28EC57CE">
      <w:start w:val="1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C831FA6"/>
    <w:multiLevelType w:val="hybridMultilevel"/>
    <w:tmpl w:val="CAE40178"/>
    <w:lvl w:ilvl="0" w:tplc="041D000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DA649A9"/>
    <w:multiLevelType w:val="hybridMultilevel"/>
    <w:tmpl w:val="86C6FC9E"/>
    <w:lvl w:ilvl="0" w:tplc="CF022766">
      <w:start w:val="1"/>
      <w:numFmt w:val="decimal"/>
      <w:pStyle w:val="Obserevation"/>
      <w:lvlText w:val="Observation %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63C2006"/>
    <w:multiLevelType w:val="hybridMultilevel"/>
    <w:tmpl w:val="85686A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B3B5E0B"/>
    <w:multiLevelType w:val="hybridMultilevel"/>
    <w:tmpl w:val="1C3A4CB6"/>
    <w:lvl w:ilvl="0" w:tplc="64D6EAB4">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3"/>
  </w:num>
  <w:num w:numId="3">
    <w:abstractNumId w:val="0"/>
  </w:num>
  <w:num w:numId="4">
    <w:abstractNumId w:val="26"/>
  </w:num>
  <w:num w:numId="5">
    <w:abstractNumId w:val="28"/>
  </w:num>
  <w:num w:numId="6">
    <w:abstractNumId w:val="32"/>
  </w:num>
  <w:num w:numId="7">
    <w:abstractNumId w:val="10"/>
  </w:num>
  <w:num w:numId="8">
    <w:abstractNumId w:val="13"/>
  </w:num>
  <w:num w:numId="9">
    <w:abstractNumId w:val="5"/>
  </w:num>
  <w:num w:numId="10">
    <w:abstractNumId w:val="41"/>
  </w:num>
  <w:num w:numId="11">
    <w:abstractNumId w:val="17"/>
  </w:num>
  <w:num w:numId="12">
    <w:abstractNumId w:val="40"/>
  </w:num>
  <w:num w:numId="13">
    <w:abstractNumId w:val="39"/>
  </w:num>
  <w:num w:numId="14">
    <w:abstractNumId w:val="15"/>
  </w:num>
  <w:num w:numId="15">
    <w:abstractNumId w:val="21"/>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9"/>
  </w:num>
  <w:num w:numId="19">
    <w:abstractNumId w:val="27"/>
  </w:num>
  <w:num w:numId="20">
    <w:abstractNumId w:val="8"/>
  </w:num>
  <w:num w:numId="21">
    <w:abstractNumId w:val="35"/>
  </w:num>
  <w:num w:numId="22">
    <w:abstractNumId w:val="30"/>
  </w:num>
  <w:num w:numId="23">
    <w:abstractNumId w:val="2"/>
  </w:num>
  <w:num w:numId="24">
    <w:abstractNumId w:val="24"/>
  </w:num>
  <w:num w:numId="25">
    <w:abstractNumId w:val="16"/>
  </w:num>
  <w:num w:numId="26">
    <w:abstractNumId w:val="36"/>
  </w:num>
  <w:num w:numId="27">
    <w:abstractNumId w:val="22"/>
  </w:num>
  <w:num w:numId="28">
    <w:abstractNumId w:val="31"/>
  </w:num>
  <w:num w:numId="29">
    <w:abstractNumId w:val="18"/>
  </w:num>
  <w:num w:numId="30">
    <w:abstractNumId w:val="19"/>
  </w:num>
  <w:num w:numId="31">
    <w:abstractNumId w:val="6"/>
  </w:num>
  <w:num w:numId="32">
    <w:abstractNumId w:val="9"/>
  </w:num>
  <w:num w:numId="33">
    <w:abstractNumId w:val="42"/>
  </w:num>
  <w:num w:numId="34">
    <w:abstractNumId w:val="20"/>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3"/>
  </w:num>
  <w:num w:numId="38">
    <w:abstractNumId w:val="1"/>
  </w:num>
  <w:num w:numId="39">
    <w:abstractNumId w:val="44"/>
  </w:num>
  <w:num w:numId="40">
    <w:abstractNumId w:val="12"/>
  </w:num>
  <w:num w:numId="41">
    <w:abstractNumId w:val="11"/>
  </w:num>
  <w:num w:numId="42">
    <w:abstractNumId w:val="14"/>
  </w:num>
  <w:num w:numId="43">
    <w:abstractNumId w:val="37"/>
  </w:num>
  <w:num w:numId="44">
    <w:abstractNumId w:val="38"/>
  </w:num>
  <w:num w:numId="45">
    <w:abstractNumId w:val="3"/>
  </w:num>
  <w:num w:numId="46">
    <w:abstractNumId w:val="34"/>
  </w:num>
  <w:num w:numId="47">
    <w:abstractNumId w:val="33"/>
  </w:num>
  <w:num w:numId="48">
    <w:abstractNumId w:val="23"/>
  </w:num>
  <w:num w:numId="49">
    <w:abstractNumId w:val="2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1FA"/>
    <w:rsid w:val="00002A37"/>
    <w:rsid w:val="00003086"/>
    <w:rsid w:val="0000317A"/>
    <w:rsid w:val="00003BE9"/>
    <w:rsid w:val="00003D4D"/>
    <w:rsid w:val="00003F45"/>
    <w:rsid w:val="00003FD3"/>
    <w:rsid w:val="000048A8"/>
    <w:rsid w:val="00004CD5"/>
    <w:rsid w:val="0000510C"/>
    <w:rsid w:val="0000564C"/>
    <w:rsid w:val="000060F6"/>
    <w:rsid w:val="00006404"/>
    <w:rsid w:val="00006446"/>
    <w:rsid w:val="00006896"/>
    <w:rsid w:val="0000760E"/>
    <w:rsid w:val="00007CDC"/>
    <w:rsid w:val="00010CA0"/>
    <w:rsid w:val="00010F23"/>
    <w:rsid w:val="00011236"/>
    <w:rsid w:val="0001173E"/>
    <w:rsid w:val="00011B28"/>
    <w:rsid w:val="00011F5C"/>
    <w:rsid w:val="0001228D"/>
    <w:rsid w:val="000123E3"/>
    <w:rsid w:val="0001248E"/>
    <w:rsid w:val="00012C8B"/>
    <w:rsid w:val="00012CFC"/>
    <w:rsid w:val="00012DBF"/>
    <w:rsid w:val="00013383"/>
    <w:rsid w:val="0001397A"/>
    <w:rsid w:val="0001406F"/>
    <w:rsid w:val="00015D15"/>
    <w:rsid w:val="000161B6"/>
    <w:rsid w:val="00017203"/>
    <w:rsid w:val="00017C76"/>
    <w:rsid w:val="00017FB4"/>
    <w:rsid w:val="00021E08"/>
    <w:rsid w:val="000233A3"/>
    <w:rsid w:val="0002564D"/>
    <w:rsid w:val="00025ECA"/>
    <w:rsid w:val="00026EB6"/>
    <w:rsid w:val="0002715B"/>
    <w:rsid w:val="000277D9"/>
    <w:rsid w:val="00027DFA"/>
    <w:rsid w:val="0003083C"/>
    <w:rsid w:val="00030D2C"/>
    <w:rsid w:val="000318F6"/>
    <w:rsid w:val="00031BF6"/>
    <w:rsid w:val="000325B8"/>
    <w:rsid w:val="00033211"/>
    <w:rsid w:val="00034BE7"/>
    <w:rsid w:val="00034C15"/>
    <w:rsid w:val="000353A3"/>
    <w:rsid w:val="000367CB"/>
    <w:rsid w:val="0003695C"/>
    <w:rsid w:val="00036BA1"/>
    <w:rsid w:val="00041D96"/>
    <w:rsid w:val="000422E2"/>
    <w:rsid w:val="00042541"/>
    <w:rsid w:val="00042F22"/>
    <w:rsid w:val="00043824"/>
    <w:rsid w:val="00043D40"/>
    <w:rsid w:val="00043FE9"/>
    <w:rsid w:val="000444EF"/>
    <w:rsid w:val="00044BA6"/>
    <w:rsid w:val="00044F9E"/>
    <w:rsid w:val="00045120"/>
    <w:rsid w:val="00046B44"/>
    <w:rsid w:val="00046EEE"/>
    <w:rsid w:val="000474A8"/>
    <w:rsid w:val="00050B16"/>
    <w:rsid w:val="00051509"/>
    <w:rsid w:val="00052169"/>
    <w:rsid w:val="0005234B"/>
    <w:rsid w:val="00052A07"/>
    <w:rsid w:val="00052CB4"/>
    <w:rsid w:val="000534E3"/>
    <w:rsid w:val="00053C45"/>
    <w:rsid w:val="0005411B"/>
    <w:rsid w:val="000556C5"/>
    <w:rsid w:val="0005606A"/>
    <w:rsid w:val="00056693"/>
    <w:rsid w:val="00056B65"/>
    <w:rsid w:val="00057117"/>
    <w:rsid w:val="00057386"/>
    <w:rsid w:val="00057623"/>
    <w:rsid w:val="00057961"/>
    <w:rsid w:val="00057A8C"/>
    <w:rsid w:val="00061066"/>
    <w:rsid w:val="00061505"/>
    <w:rsid w:val="000616E7"/>
    <w:rsid w:val="0006231F"/>
    <w:rsid w:val="00063297"/>
    <w:rsid w:val="00063671"/>
    <w:rsid w:val="0006487E"/>
    <w:rsid w:val="00064D88"/>
    <w:rsid w:val="00065E1A"/>
    <w:rsid w:val="00065E6C"/>
    <w:rsid w:val="00066307"/>
    <w:rsid w:val="000669CA"/>
    <w:rsid w:val="0007029A"/>
    <w:rsid w:val="00071274"/>
    <w:rsid w:val="000723B8"/>
    <w:rsid w:val="00072E81"/>
    <w:rsid w:val="000732D6"/>
    <w:rsid w:val="000733C6"/>
    <w:rsid w:val="000735B2"/>
    <w:rsid w:val="00073F28"/>
    <w:rsid w:val="0007409C"/>
    <w:rsid w:val="0007469E"/>
    <w:rsid w:val="0007499D"/>
    <w:rsid w:val="00074D48"/>
    <w:rsid w:val="00075091"/>
    <w:rsid w:val="0007676A"/>
    <w:rsid w:val="00076839"/>
    <w:rsid w:val="0007791A"/>
    <w:rsid w:val="00077ABB"/>
    <w:rsid w:val="00077ADC"/>
    <w:rsid w:val="00077E5F"/>
    <w:rsid w:val="0008018E"/>
    <w:rsid w:val="0008036A"/>
    <w:rsid w:val="00080544"/>
    <w:rsid w:val="00080EE1"/>
    <w:rsid w:val="00081507"/>
    <w:rsid w:val="00081AE6"/>
    <w:rsid w:val="0008456B"/>
    <w:rsid w:val="00084B4A"/>
    <w:rsid w:val="000855EB"/>
    <w:rsid w:val="00085B52"/>
    <w:rsid w:val="000866F2"/>
    <w:rsid w:val="00086DAB"/>
    <w:rsid w:val="000873E2"/>
    <w:rsid w:val="0008763A"/>
    <w:rsid w:val="0009009F"/>
    <w:rsid w:val="00090915"/>
    <w:rsid w:val="00090D19"/>
    <w:rsid w:val="00091232"/>
    <w:rsid w:val="00091557"/>
    <w:rsid w:val="000915FE"/>
    <w:rsid w:val="00091827"/>
    <w:rsid w:val="00091CB2"/>
    <w:rsid w:val="000922E8"/>
    <w:rsid w:val="000924C1"/>
    <w:rsid w:val="000924F0"/>
    <w:rsid w:val="0009308F"/>
    <w:rsid w:val="00093474"/>
    <w:rsid w:val="0009366A"/>
    <w:rsid w:val="00093757"/>
    <w:rsid w:val="00093903"/>
    <w:rsid w:val="00093B69"/>
    <w:rsid w:val="00093E86"/>
    <w:rsid w:val="00094B22"/>
    <w:rsid w:val="0009510F"/>
    <w:rsid w:val="000975D8"/>
    <w:rsid w:val="00097668"/>
    <w:rsid w:val="00097DC5"/>
    <w:rsid w:val="000A176F"/>
    <w:rsid w:val="000A1916"/>
    <w:rsid w:val="000A1B7B"/>
    <w:rsid w:val="000A1F61"/>
    <w:rsid w:val="000A2063"/>
    <w:rsid w:val="000A2290"/>
    <w:rsid w:val="000A2CDB"/>
    <w:rsid w:val="000A324B"/>
    <w:rsid w:val="000A3555"/>
    <w:rsid w:val="000A424A"/>
    <w:rsid w:val="000A4307"/>
    <w:rsid w:val="000A4AFF"/>
    <w:rsid w:val="000A4B41"/>
    <w:rsid w:val="000A56F2"/>
    <w:rsid w:val="000A6302"/>
    <w:rsid w:val="000A63F6"/>
    <w:rsid w:val="000A6C90"/>
    <w:rsid w:val="000A6F87"/>
    <w:rsid w:val="000A7F8C"/>
    <w:rsid w:val="000B1576"/>
    <w:rsid w:val="000B2719"/>
    <w:rsid w:val="000B30E4"/>
    <w:rsid w:val="000B3A8F"/>
    <w:rsid w:val="000B43AA"/>
    <w:rsid w:val="000B4AB9"/>
    <w:rsid w:val="000B52AC"/>
    <w:rsid w:val="000B58C3"/>
    <w:rsid w:val="000B61E9"/>
    <w:rsid w:val="000B7FB1"/>
    <w:rsid w:val="000C0649"/>
    <w:rsid w:val="000C0686"/>
    <w:rsid w:val="000C15EF"/>
    <w:rsid w:val="000C165A"/>
    <w:rsid w:val="000C2E19"/>
    <w:rsid w:val="000C2F84"/>
    <w:rsid w:val="000C390D"/>
    <w:rsid w:val="000C5ECE"/>
    <w:rsid w:val="000C60E6"/>
    <w:rsid w:val="000C680F"/>
    <w:rsid w:val="000D0332"/>
    <w:rsid w:val="000D096C"/>
    <w:rsid w:val="000D0B20"/>
    <w:rsid w:val="000D0D07"/>
    <w:rsid w:val="000D191F"/>
    <w:rsid w:val="000D290B"/>
    <w:rsid w:val="000D2A48"/>
    <w:rsid w:val="000D2EDC"/>
    <w:rsid w:val="000D3383"/>
    <w:rsid w:val="000D36E8"/>
    <w:rsid w:val="000D3E01"/>
    <w:rsid w:val="000D4210"/>
    <w:rsid w:val="000D472F"/>
    <w:rsid w:val="000D4797"/>
    <w:rsid w:val="000D54C2"/>
    <w:rsid w:val="000D5ABE"/>
    <w:rsid w:val="000D6577"/>
    <w:rsid w:val="000D700C"/>
    <w:rsid w:val="000D71E2"/>
    <w:rsid w:val="000D767E"/>
    <w:rsid w:val="000E0418"/>
    <w:rsid w:val="000E0527"/>
    <w:rsid w:val="000E0B45"/>
    <w:rsid w:val="000E1438"/>
    <w:rsid w:val="000E1502"/>
    <w:rsid w:val="000E1E92"/>
    <w:rsid w:val="000E21C7"/>
    <w:rsid w:val="000E26D9"/>
    <w:rsid w:val="000E27C2"/>
    <w:rsid w:val="000E3176"/>
    <w:rsid w:val="000E3242"/>
    <w:rsid w:val="000E364E"/>
    <w:rsid w:val="000E3751"/>
    <w:rsid w:val="000E3FE7"/>
    <w:rsid w:val="000E5C58"/>
    <w:rsid w:val="000E5DF5"/>
    <w:rsid w:val="000E6B2A"/>
    <w:rsid w:val="000E6F0A"/>
    <w:rsid w:val="000E7104"/>
    <w:rsid w:val="000E79E3"/>
    <w:rsid w:val="000F01F5"/>
    <w:rsid w:val="000F06D6"/>
    <w:rsid w:val="000F0EB1"/>
    <w:rsid w:val="000F1106"/>
    <w:rsid w:val="000F1B1F"/>
    <w:rsid w:val="000F1FEC"/>
    <w:rsid w:val="000F24BE"/>
    <w:rsid w:val="000F272B"/>
    <w:rsid w:val="000F2916"/>
    <w:rsid w:val="000F30A2"/>
    <w:rsid w:val="000F3542"/>
    <w:rsid w:val="000F3BE9"/>
    <w:rsid w:val="000F3F6C"/>
    <w:rsid w:val="000F4234"/>
    <w:rsid w:val="000F48EB"/>
    <w:rsid w:val="000F5CF2"/>
    <w:rsid w:val="000F64F6"/>
    <w:rsid w:val="000F6DB8"/>
    <w:rsid w:val="000F6DF3"/>
    <w:rsid w:val="000F72EC"/>
    <w:rsid w:val="000F7632"/>
    <w:rsid w:val="001003F7"/>
    <w:rsid w:val="001005FF"/>
    <w:rsid w:val="0010112C"/>
    <w:rsid w:val="001030DD"/>
    <w:rsid w:val="001031FE"/>
    <w:rsid w:val="001033D0"/>
    <w:rsid w:val="001051FF"/>
    <w:rsid w:val="0010626D"/>
    <w:rsid w:val="001062FB"/>
    <w:rsid w:val="001063E6"/>
    <w:rsid w:val="00107404"/>
    <w:rsid w:val="00107BAE"/>
    <w:rsid w:val="00111605"/>
    <w:rsid w:val="001118ED"/>
    <w:rsid w:val="00111FC2"/>
    <w:rsid w:val="0011306B"/>
    <w:rsid w:val="00113CF4"/>
    <w:rsid w:val="00114AC8"/>
    <w:rsid w:val="00114F6D"/>
    <w:rsid w:val="001153EA"/>
    <w:rsid w:val="00115643"/>
    <w:rsid w:val="00116765"/>
    <w:rsid w:val="00116B81"/>
    <w:rsid w:val="001171E3"/>
    <w:rsid w:val="0012066E"/>
    <w:rsid w:val="0012067C"/>
    <w:rsid w:val="001206F2"/>
    <w:rsid w:val="0012137C"/>
    <w:rsid w:val="001219F5"/>
    <w:rsid w:val="00121A20"/>
    <w:rsid w:val="001227A1"/>
    <w:rsid w:val="00122A35"/>
    <w:rsid w:val="00122BE2"/>
    <w:rsid w:val="001231C0"/>
    <w:rsid w:val="00123431"/>
    <w:rsid w:val="0012377F"/>
    <w:rsid w:val="00124314"/>
    <w:rsid w:val="001244E3"/>
    <w:rsid w:val="00124A99"/>
    <w:rsid w:val="0012597A"/>
    <w:rsid w:val="00125AAF"/>
    <w:rsid w:val="00126B4A"/>
    <w:rsid w:val="00127408"/>
    <w:rsid w:val="00127758"/>
    <w:rsid w:val="001303E5"/>
    <w:rsid w:val="001319D4"/>
    <w:rsid w:val="00132481"/>
    <w:rsid w:val="00132C0C"/>
    <w:rsid w:val="00132FD0"/>
    <w:rsid w:val="00132FD6"/>
    <w:rsid w:val="00133BA3"/>
    <w:rsid w:val="00133BE5"/>
    <w:rsid w:val="00133F01"/>
    <w:rsid w:val="001344C0"/>
    <w:rsid w:val="001346FA"/>
    <w:rsid w:val="00134A52"/>
    <w:rsid w:val="00134E35"/>
    <w:rsid w:val="00134EE7"/>
    <w:rsid w:val="00135252"/>
    <w:rsid w:val="00137AB5"/>
    <w:rsid w:val="00137F0B"/>
    <w:rsid w:val="00140722"/>
    <w:rsid w:val="00141321"/>
    <w:rsid w:val="00141D2D"/>
    <w:rsid w:val="00141D41"/>
    <w:rsid w:val="0014235F"/>
    <w:rsid w:val="001428F4"/>
    <w:rsid w:val="00142936"/>
    <w:rsid w:val="00142B7A"/>
    <w:rsid w:val="00142DBE"/>
    <w:rsid w:val="00143111"/>
    <w:rsid w:val="00144150"/>
    <w:rsid w:val="00144A52"/>
    <w:rsid w:val="00144BB0"/>
    <w:rsid w:val="001456B4"/>
    <w:rsid w:val="00145BD9"/>
    <w:rsid w:val="0014608D"/>
    <w:rsid w:val="00147861"/>
    <w:rsid w:val="00147CDC"/>
    <w:rsid w:val="00150203"/>
    <w:rsid w:val="00150B38"/>
    <w:rsid w:val="00150E8B"/>
    <w:rsid w:val="00151E23"/>
    <w:rsid w:val="001526E0"/>
    <w:rsid w:val="00152AC9"/>
    <w:rsid w:val="001530C4"/>
    <w:rsid w:val="001531E3"/>
    <w:rsid w:val="00153FEC"/>
    <w:rsid w:val="00154CDC"/>
    <w:rsid w:val="001551B5"/>
    <w:rsid w:val="001551DB"/>
    <w:rsid w:val="00155332"/>
    <w:rsid w:val="00155BE2"/>
    <w:rsid w:val="00156265"/>
    <w:rsid w:val="00157CD9"/>
    <w:rsid w:val="00160595"/>
    <w:rsid w:val="00160844"/>
    <w:rsid w:val="00160A06"/>
    <w:rsid w:val="00160C47"/>
    <w:rsid w:val="00160C69"/>
    <w:rsid w:val="00164178"/>
    <w:rsid w:val="0016421F"/>
    <w:rsid w:val="00164BD3"/>
    <w:rsid w:val="00165210"/>
    <w:rsid w:val="001659C1"/>
    <w:rsid w:val="001661BA"/>
    <w:rsid w:val="0016733F"/>
    <w:rsid w:val="001679D9"/>
    <w:rsid w:val="00167C50"/>
    <w:rsid w:val="00171B73"/>
    <w:rsid w:val="001725D5"/>
    <w:rsid w:val="00172931"/>
    <w:rsid w:val="00172A71"/>
    <w:rsid w:val="001739E7"/>
    <w:rsid w:val="00173A8E"/>
    <w:rsid w:val="00174158"/>
    <w:rsid w:val="0017455F"/>
    <w:rsid w:val="0017502C"/>
    <w:rsid w:val="00175177"/>
    <w:rsid w:val="001769CF"/>
    <w:rsid w:val="001800AF"/>
    <w:rsid w:val="00180EF8"/>
    <w:rsid w:val="0018114D"/>
    <w:rsid w:val="0018143F"/>
    <w:rsid w:val="0018162A"/>
    <w:rsid w:val="00181C17"/>
    <w:rsid w:val="00181DB3"/>
    <w:rsid w:val="00181FF8"/>
    <w:rsid w:val="00182158"/>
    <w:rsid w:val="0018296E"/>
    <w:rsid w:val="00183296"/>
    <w:rsid w:val="00183347"/>
    <w:rsid w:val="0018346C"/>
    <w:rsid w:val="0018514B"/>
    <w:rsid w:val="00185B53"/>
    <w:rsid w:val="0018749D"/>
    <w:rsid w:val="00187EAF"/>
    <w:rsid w:val="00187F46"/>
    <w:rsid w:val="0019079D"/>
    <w:rsid w:val="00190AC1"/>
    <w:rsid w:val="001916F3"/>
    <w:rsid w:val="00191E03"/>
    <w:rsid w:val="00192B96"/>
    <w:rsid w:val="001932C6"/>
    <w:rsid w:val="0019341A"/>
    <w:rsid w:val="00193A4B"/>
    <w:rsid w:val="00194420"/>
    <w:rsid w:val="00194654"/>
    <w:rsid w:val="00194927"/>
    <w:rsid w:val="0019522B"/>
    <w:rsid w:val="00195A94"/>
    <w:rsid w:val="00195D84"/>
    <w:rsid w:val="0019791F"/>
    <w:rsid w:val="0019793F"/>
    <w:rsid w:val="00197DF9"/>
    <w:rsid w:val="001A05E9"/>
    <w:rsid w:val="001A167A"/>
    <w:rsid w:val="001A1987"/>
    <w:rsid w:val="001A20BD"/>
    <w:rsid w:val="001A2564"/>
    <w:rsid w:val="001A2C43"/>
    <w:rsid w:val="001A307D"/>
    <w:rsid w:val="001A39FD"/>
    <w:rsid w:val="001A49D9"/>
    <w:rsid w:val="001A541F"/>
    <w:rsid w:val="001A5522"/>
    <w:rsid w:val="001A6173"/>
    <w:rsid w:val="001A61CB"/>
    <w:rsid w:val="001A6CBA"/>
    <w:rsid w:val="001A7CCB"/>
    <w:rsid w:val="001B065F"/>
    <w:rsid w:val="001B077F"/>
    <w:rsid w:val="001B0C5F"/>
    <w:rsid w:val="001B0D97"/>
    <w:rsid w:val="001B1C03"/>
    <w:rsid w:val="001B2862"/>
    <w:rsid w:val="001B292E"/>
    <w:rsid w:val="001B2BC8"/>
    <w:rsid w:val="001B2EB5"/>
    <w:rsid w:val="001B3EFA"/>
    <w:rsid w:val="001B5A5D"/>
    <w:rsid w:val="001B6EAC"/>
    <w:rsid w:val="001B753E"/>
    <w:rsid w:val="001C149D"/>
    <w:rsid w:val="001C1B8B"/>
    <w:rsid w:val="001C1CE5"/>
    <w:rsid w:val="001C1D19"/>
    <w:rsid w:val="001C21CC"/>
    <w:rsid w:val="001C2B8E"/>
    <w:rsid w:val="001C37AA"/>
    <w:rsid w:val="001C3CA7"/>
    <w:rsid w:val="001C3D2A"/>
    <w:rsid w:val="001C4033"/>
    <w:rsid w:val="001C4324"/>
    <w:rsid w:val="001C553F"/>
    <w:rsid w:val="001C55D9"/>
    <w:rsid w:val="001C5E5E"/>
    <w:rsid w:val="001C663A"/>
    <w:rsid w:val="001C69A0"/>
    <w:rsid w:val="001D059C"/>
    <w:rsid w:val="001D1E5E"/>
    <w:rsid w:val="001D2DE0"/>
    <w:rsid w:val="001D302A"/>
    <w:rsid w:val="001D311D"/>
    <w:rsid w:val="001D3301"/>
    <w:rsid w:val="001D3D2C"/>
    <w:rsid w:val="001D3EAA"/>
    <w:rsid w:val="001D407D"/>
    <w:rsid w:val="001D49B8"/>
    <w:rsid w:val="001D4C7E"/>
    <w:rsid w:val="001D51BA"/>
    <w:rsid w:val="001D53E7"/>
    <w:rsid w:val="001D5BC2"/>
    <w:rsid w:val="001D5E6E"/>
    <w:rsid w:val="001D6342"/>
    <w:rsid w:val="001D68E5"/>
    <w:rsid w:val="001D6D53"/>
    <w:rsid w:val="001D7BBA"/>
    <w:rsid w:val="001D7D51"/>
    <w:rsid w:val="001E12F0"/>
    <w:rsid w:val="001E135C"/>
    <w:rsid w:val="001E13FB"/>
    <w:rsid w:val="001E143E"/>
    <w:rsid w:val="001E1E53"/>
    <w:rsid w:val="001E23DF"/>
    <w:rsid w:val="001E280F"/>
    <w:rsid w:val="001E3736"/>
    <w:rsid w:val="001E3832"/>
    <w:rsid w:val="001E3AE2"/>
    <w:rsid w:val="001E3CEE"/>
    <w:rsid w:val="001E5679"/>
    <w:rsid w:val="001E58E2"/>
    <w:rsid w:val="001E654C"/>
    <w:rsid w:val="001E65E3"/>
    <w:rsid w:val="001E6A07"/>
    <w:rsid w:val="001E71BB"/>
    <w:rsid w:val="001E79BB"/>
    <w:rsid w:val="001E7AED"/>
    <w:rsid w:val="001E7FA9"/>
    <w:rsid w:val="001F06F0"/>
    <w:rsid w:val="001F19D1"/>
    <w:rsid w:val="001F29F8"/>
    <w:rsid w:val="001F34A9"/>
    <w:rsid w:val="001F3916"/>
    <w:rsid w:val="001F3AA4"/>
    <w:rsid w:val="001F3CD9"/>
    <w:rsid w:val="001F4BDE"/>
    <w:rsid w:val="001F54C5"/>
    <w:rsid w:val="001F5570"/>
    <w:rsid w:val="001F662C"/>
    <w:rsid w:val="001F6CD1"/>
    <w:rsid w:val="001F7074"/>
    <w:rsid w:val="001F7932"/>
    <w:rsid w:val="001F7D2F"/>
    <w:rsid w:val="00200490"/>
    <w:rsid w:val="002007E1"/>
    <w:rsid w:val="00200CE1"/>
    <w:rsid w:val="00200EB6"/>
    <w:rsid w:val="00200F44"/>
    <w:rsid w:val="00201172"/>
    <w:rsid w:val="00201288"/>
    <w:rsid w:val="002012FD"/>
    <w:rsid w:val="00201DEE"/>
    <w:rsid w:val="00201F3A"/>
    <w:rsid w:val="00202375"/>
    <w:rsid w:val="00203189"/>
    <w:rsid w:val="00203C5A"/>
    <w:rsid w:val="00203DCC"/>
    <w:rsid w:val="00203F96"/>
    <w:rsid w:val="00204BB1"/>
    <w:rsid w:val="00204DCB"/>
    <w:rsid w:val="002069B2"/>
    <w:rsid w:val="00207210"/>
    <w:rsid w:val="002077A4"/>
    <w:rsid w:val="002079A4"/>
    <w:rsid w:val="00207FA3"/>
    <w:rsid w:val="00210641"/>
    <w:rsid w:val="0021134A"/>
    <w:rsid w:val="0021136E"/>
    <w:rsid w:val="0021181C"/>
    <w:rsid w:val="00212309"/>
    <w:rsid w:val="002134B7"/>
    <w:rsid w:val="0021397C"/>
    <w:rsid w:val="0021496B"/>
    <w:rsid w:val="00214C41"/>
    <w:rsid w:val="00214DA8"/>
    <w:rsid w:val="00215423"/>
    <w:rsid w:val="002158FA"/>
    <w:rsid w:val="00215B98"/>
    <w:rsid w:val="00216D65"/>
    <w:rsid w:val="00217501"/>
    <w:rsid w:val="00217764"/>
    <w:rsid w:val="00217A62"/>
    <w:rsid w:val="00217E3A"/>
    <w:rsid w:val="00220600"/>
    <w:rsid w:val="00222102"/>
    <w:rsid w:val="002224DB"/>
    <w:rsid w:val="002227C0"/>
    <w:rsid w:val="002234C8"/>
    <w:rsid w:val="00223FCB"/>
    <w:rsid w:val="002252C3"/>
    <w:rsid w:val="00225C54"/>
    <w:rsid w:val="00226213"/>
    <w:rsid w:val="00226669"/>
    <w:rsid w:val="0022769F"/>
    <w:rsid w:val="00227EEC"/>
    <w:rsid w:val="00230356"/>
    <w:rsid w:val="00230500"/>
    <w:rsid w:val="002305B9"/>
    <w:rsid w:val="00230765"/>
    <w:rsid w:val="00230CE5"/>
    <w:rsid w:val="00230D18"/>
    <w:rsid w:val="002319E4"/>
    <w:rsid w:val="002320A2"/>
    <w:rsid w:val="00232496"/>
    <w:rsid w:val="00232BE2"/>
    <w:rsid w:val="00233D08"/>
    <w:rsid w:val="00235632"/>
    <w:rsid w:val="00235872"/>
    <w:rsid w:val="002359B4"/>
    <w:rsid w:val="00235BCC"/>
    <w:rsid w:val="00235FFC"/>
    <w:rsid w:val="0024029E"/>
    <w:rsid w:val="00240847"/>
    <w:rsid w:val="00240885"/>
    <w:rsid w:val="002409E3"/>
    <w:rsid w:val="0024142A"/>
    <w:rsid w:val="00241559"/>
    <w:rsid w:val="002423EA"/>
    <w:rsid w:val="002424AE"/>
    <w:rsid w:val="00242886"/>
    <w:rsid w:val="002435B3"/>
    <w:rsid w:val="002440F8"/>
    <w:rsid w:val="0024432A"/>
    <w:rsid w:val="00244C07"/>
    <w:rsid w:val="00244CB5"/>
    <w:rsid w:val="00244CD8"/>
    <w:rsid w:val="00244F48"/>
    <w:rsid w:val="002458EB"/>
    <w:rsid w:val="00245CAC"/>
    <w:rsid w:val="00246A4D"/>
    <w:rsid w:val="00246CBA"/>
    <w:rsid w:val="002472CD"/>
    <w:rsid w:val="00247AE9"/>
    <w:rsid w:val="002500C8"/>
    <w:rsid w:val="00250AA3"/>
    <w:rsid w:val="00250B17"/>
    <w:rsid w:val="00252082"/>
    <w:rsid w:val="002525C3"/>
    <w:rsid w:val="0025296E"/>
    <w:rsid w:val="00252E48"/>
    <w:rsid w:val="002536B6"/>
    <w:rsid w:val="00253C19"/>
    <w:rsid w:val="00253F21"/>
    <w:rsid w:val="002551AC"/>
    <w:rsid w:val="00255556"/>
    <w:rsid w:val="002558CC"/>
    <w:rsid w:val="0025651C"/>
    <w:rsid w:val="002569C3"/>
    <w:rsid w:val="00256B43"/>
    <w:rsid w:val="00257543"/>
    <w:rsid w:val="00257881"/>
    <w:rsid w:val="00260604"/>
    <w:rsid w:val="00260E86"/>
    <w:rsid w:val="00261248"/>
    <w:rsid w:val="002613F7"/>
    <w:rsid w:val="002617E7"/>
    <w:rsid w:val="002636F2"/>
    <w:rsid w:val="00264228"/>
    <w:rsid w:val="00264267"/>
    <w:rsid w:val="00264334"/>
    <w:rsid w:val="002644C5"/>
    <w:rsid w:val="0026454D"/>
    <w:rsid w:val="0026473E"/>
    <w:rsid w:val="00265323"/>
    <w:rsid w:val="002657C7"/>
    <w:rsid w:val="00266214"/>
    <w:rsid w:val="00266F16"/>
    <w:rsid w:val="00267B5A"/>
    <w:rsid w:val="00267C83"/>
    <w:rsid w:val="00270E7F"/>
    <w:rsid w:val="00271314"/>
    <w:rsid w:val="0027144F"/>
    <w:rsid w:val="00271663"/>
    <w:rsid w:val="00271813"/>
    <w:rsid w:val="00271C7C"/>
    <w:rsid w:val="00271DC6"/>
    <w:rsid w:val="00271F3A"/>
    <w:rsid w:val="002724CA"/>
    <w:rsid w:val="00273148"/>
    <w:rsid w:val="00273182"/>
    <w:rsid w:val="00273257"/>
    <w:rsid w:val="0027326A"/>
    <w:rsid w:val="00273278"/>
    <w:rsid w:val="002737F4"/>
    <w:rsid w:val="00273E20"/>
    <w:rsid w:val="00274E65"/>
    <w:rsid w:val="002760DE"/>
    <w:rsid w:val="00276D10"/>
    <w:rsid w:val="002771B6"/>
    <w:rsid w:val="00277EA2"/>
    <w:rsid w:val="00277FE3"/>
    <w:rsid w:val="002805F5"/>
    <w:rsid w:val="00280751"/>
    <w:rsid w:val="00280E9E"/>
    <w:rsid w:val="002812C2"/>
    <w:rsid w:val="0028280A"/>
    <w:rsid w:val="002839AF"/>
    <w:rsid w:val="00283ECE"/>
    <w:rsid w:val="00284066"/>
    <w:rsid w:val="00284D07"/>
    <w:rsid w:val="00286ACD"/>
    <w:rsid w:val="00287838"/>
    <w:rsid w:val="002907B5"/>
    <w:rsid w:val="002907ED"/>
    <w:rsid w:val="00291268"/>
    <w:rsid w:val="00291CE6"/>
    <w:rsid w:val="002923AF"/>
    <w:rsid w:val="00292EB7"/>
    <w:rsid w:val="002934AD"/>
    <w:rsid w:val="0029365E"/>
    <w:rsid w:val="002937B3"/>
    <w:rsid w:val="00294859"/>
    <w:rsid w:val="002948E0"/>
    <w:rsid w:val="00294A3E"/>
    <w:rsid w:val="0029519C"/>
    <w:rsid w:val="0029558D"/>
    <w:rsid w:val="00295AA1"/>
    <w:rsid w:val="00295F77"/>
    <w:rsid w:val="00296058"/>
    <w:rsid w:val="00296227"/>
    <w:rsid w:val="0029637D"/>
    <w:rsid w:val="002969BE"/>
    <w:rsid w:val="00296A14"/>
    <w:rsid w:val="00296F44"/>
    <w:rsid w:val="0029777D"/>
    <w:rsid w:val="00297E3A"/>
    <w:rsid w:val="002A055E"/>
    <w:rsid w:val="002A160C"/>
    <w:rsid w:val="002A1D4E"/>
    <w:rsid w:val="002A2097"/>
    <w:rsid w:val="002A2869"/>
    <w:rsid w:val="002A304D"/>
    <w:rsid w:val="002A30B7"/>
    <w:rsid w:val="002A4138"/>
    <w:rsid w:val="002A4F39"/>
    <w:rsid w:val="002A555C"/>
    <w:rsid w:val="002A6652"/>
    <w:rsid w:val="002A69DE"/>
    <w:rsid w:val="002A6BF2"/>
    <w:rsid w:val="002A724F"/>
    <w:rsid w:val="002B0C95"/>
    <w:rsid w:val="002B12FA"/>
    <w:rsid w:val="002B24D6"/>
    <w:rsid w:val="002B36A8"/>
    <w:rsid w:val="002B379D"/>
    <w:rsid w:val="002B3B78"/>
    <w:rsid w:val="002B3DDF"/>
    <w:rsid w:val="002B40EC"/>
    <w:rsid w:val="002B4A45"/>
    <w:rsid w:val="002B4D5F"/>
    <w:rsid w:val="002B5050"/>
    <w:rsid w:val="002B54EF"/>
    <w:rsid w:val="002B6393"/>
    <w:rsid w:val="002B6966"/>
    <w:rsid w:val="002C0BAB"/>
    <w:rsid w:val="002C10AA"/>
    <w:rsid w:val="002C120E"/>
    <w:rsid w:val="002C2170"/>
    <w:rsid w:val="002C2378"/>
    <w:rsid w:val="002C29C2"/>
    <w:rsid w:val="002C3294"/>
    <w:rsid w:val="002C32AC"/>
    <w:rsid w:val="002C37F8"/>
    <w:rsid w:val="002C3E20"/>
    <w:rsid w:val="002C41E6"/>
    <w:rsid w:val="002C4653"/>
    <w:rsid w:val="002C5AAE"/>
    <w:rsid w:val="002C7A80"/>
    <w:rsid w:val="002D014D"/>
    <w:rsid w:val="002D024D"/>
    <w:rsid w:val="002D071A"/>
    <w:rsid w:val="002D24B2"/>
    <w:rsid w:val="002D262D"/>
    <w:rsid w:val="002D26E8"/>
    <w:rsid w:val="002D2C54"/>
    <w:rsid w:val="002D34B2"/>
    <w:rsid w:val="002D47BF"/>
    <w:rsid w:val="002D48B0"/>
    <w:rsid w:val="002D4BC1"/>
    <w:rsid w:val="002D52C4"/>
    <w:rsid w:val="002D5B37"/>
    <w:rsid w:val="002D60C4"/>
    <w:rsid w:val="002D6128"/>
    <w:rsid w:val="002D7637"/>
    <w:rsid w:val="002D7EF2"/>
    <w:rsid w:val="002E015E"/>
    <w:rsid w:val="002E020D"/>
    <w:rsid w:val="002E035F"/>
    <w:rsid w:val="002E056F"/>
    <w:rsid w:val="002E0609"/>
    <w:rsid w:val="002E0D9F"/>
    <w:rsid w:val="002E106F"/>
    <w:rsid w:val="002E17F2"/>
    <w:rsid w:val="002E26E8"/>
    <w:rsid w:val="002E2A68"/>
    <w:rsid w:val="002E2DC7"/>
    <w:rsid w:val="002E33D5"/>
    <w:rsid w:val="002E39FF"/>
    <w:rsid w:val="002E3BBC"/>
    <w:rsid w:val="002E3E79"/>
    <w:rsid w:val="002E45C6"/>
    <w:rsid w:val="002E4CA3"/>
    <w:rsid w:val="002E4FB9"/>
    <w:rsid w:val="002E54CD"/>
    <w:rsid w:val="002E5D47"/>
    <w:rsid w:val="002E62FE"/>
    <w:rsid w:val="002E729C"/>
    <w:rsid w:val="002E7CAE"/>
    <w:rsid w:val="002F05C8"/>
    <w:rsid w:val="002F0AB2"/>
    <w:rsid w:val="002F258C"/>
    <w:rsid w:val="002F261A"/>
    <w:rsid w:val="002F2771"/>
    <w:rsid w:val="002F3089"/>
    <w:rsid w:val="002F37A9"/>
    <w:rsid w:val="002F3A52"/>
    <w:rsid w:val="002F4229"/>
    <w:rsid w:val="002F4409"/>
    <w:rsid w:val="002F4DBB"/>
    <w:rsid w:val="002F4F8A"/>
    <w:rsid w:val="002F5C84"/>
    <w:rsid w:val="002F5FC4"/>
    <w:rsid w:val="002F625A"/>
    <w:rsid w:val="002F6D3C"/>
    <w:rsid w:val="002F740B"/>
    <w:rsid w:val="002F7748"/>
    <w:rsid w:val="002F7C57"/>
    <w:rsid w:val="002F7D7A"/>
    <w:rsid w:val="00300752"/>
    <w:rsid w:val="003010B9"/>
    <w:rsid w:val="003018E8"/>
    <w:rsid w:val="00301CE6"/>
    <w:rsid w:val="0030256B"/>
    <w:rsid w:val="003025B5"/>
    <w:rsid w:val="00304E25"/>
    <w:rsid w:val="00304EDB"/>
    <w:rsid w:val="0030501F"/>
    <w:rsid w:val="0030550C"/>
    <w:rsid w:val="003056D7"/>
    <w:rsid w:val="00305DA8"/>
    <w:rsid w:val="003073CA"/>
    <w:rsid w:val="00307BA1"/>
    <w:rsid w:val="00307C12"/>
    <w:rsid w:val="00310174"/>
    <w:rsid w:val="00310E21"/>
    <w:rsid w:val="00311702"/>
    <w:rsid w:val="00311A7A"/>
    <w:rsid w:val="00311CB2"/>
    <w:rsid w:val="00311E82"/>
    <w:rsid w:val="00311F90"/>
    <w:rsid w:val="00312568"/>
    <w:rsid w:val="003136DB"/>
    <w:rsid w:val="00313993"/>
    <w:rsid w:val="00313FD6"/>
    <w:rsid w:val="00314027"/>
    <w:rsid w:val="003143BD"/>
    <w:rsid w:val="00315363"/>
    <w:rsid w:val="00315906"/>
    <w:rsid w:val="0031630C"/>
    <w:rsid w:val="003167B9"/>
    <w:rsid w:val="00316E24"/>
    <w:rsid w:val="003173A2"/>
    <w:rsid w:val="00317798"/>
    <w:rsid w:val="00317B90"/>
    <w:rsid w:val="00317C7E"/>
    <w:rsid w:val="003203B4"/>
    <w:rsid w:val="003203ED"/>
    <w:rsid w:val="003205BE"/>
    <w:rsid w:val="003218FA"/>
    <w:rsid w:val="00321F6A"/>
    <w:rsid w:val="00322A50"/>
    <w:rsid w:val="00322C9F"/>
    <w:rsid w:val="00322E33"/>
    <w:rsid w:val="003232DD"/>
    <w:rsid w:val="0032357A"/>
    <w:rsid w:val="00323882"/>
    <w:rsid w:val="003241D2"/>
    <w:rsid w:val="00324324"/>
    <w:rsid w:val="003244C9"/>
    <w:rsid w:val="00324D23"/>
    <w:rsid w:val="003261DC"/>
    <w:rsid w:val="00326252"/>
    <w:rsid w:val="00326D6F"/>
    <w:rsid w:val="00327E64"/>
    <w:rsid w:val="00327F2A"/>
    <w:rsid w:val="00330288"/>
    <w:rsid w:val="0033114A"/>
    <w:rsid w:val="00331751"/>
    <w:rsid w:val="003335FE"/>
    <w:rsid w:val="00333B49"/>
    <w:rsid w:val="00333D37"/>
    <w:rsid w:val="00334364"/>
    <w:rsid w:val="00334579"/>
    <w:rsid w:val="00334601"/>
    <w:rsid w:val="00335360"/>
    <w:rsid w:val="00335858"/>
    <w:rsid w:val="00336BDA"/>
    <w:rsid w:val="003375D2"/>
    <w:rsid w:val="00340644"/>
    <w:rsid w:val="003410DA"/>
    <w:rsid w:val="00341345"/>
    <w:rsid w:val="00342024"/>
    <w:rsid w:val="0034254D"/>
    <w:rsid w:val="00342BD7"/>
    <w:rsid w:val="0034512D"/>
    <w:rsid w:val="00345555"/>
    <w:rsid w:val="00345A8E"/>
    <w:rsid w:val="00345CA1"/>
    <w:rsid w:val="003464C8"/>
    <w:rsid w:val="00346DB5"/>
    <w:rsid w:val="003477B1"/>
    <w:rsid w:val="00351B61"/>
    <w:rsid w:val="00351CDF"/>
    <w:rsid w:val="0035223F"/>
    <w:rsid w:val="00352C93"/>
    <w:rsid w:val="00353270"/>
    <w:rsid w:val="0035375E"/>
    <w:rsid w:val="00353C8C"/>
    <w:rsid w:val="003543B3"/>
    <w:rsid w:val="00356122"/>
    <w:rsid w:val="00356906"/>
    <w:rsid w:val="00356CE2"/>
    <w:rsid w:val="00356F0C"/>
    <w:rsid w:val="00357380"/>
    <w:rsid w:val="00357682"/>
    <w:rsid w:val="00360027"/>
    <w:rsid w:val="003602D9"/>
    <w:rsid w:val="003604CE"/>
    <w:rsid w:val="003611C2"/>
    <w:rsid w:val="003616BC"/>
    <w:rsid w:val="00361709"/>
    <w:rsid w:val="003631DA"/>
    <w:rsid w:val="0036343F"/>
    <w:rsid w:val="00363440"/>
    <w:rsid w:val="00363ED7"/>
    <w:rsid w:val="0036471D"/>
    <w:rsid w:val="00364AD2"/>
    <w:rsid w:val="00365111"/>
    <w:rsid w:val="003654C8"/>
    <w:rsid w:val="00365E9A"/>
    <w:rsid w:val="00370E47"/>
    <w:rsid w:val="003710EC"/>
    <w:rsid w:val="003713A9"/>
    <w:rsid w:val="003726A9"/>
    <w:rsid w:val="00372916"/>
    <w:rsid w:val="00372F26"/>
    <w:rsid w:val="00373920"/>
    <w:rsid w:val="00373B67"/>
    <w:rsid w:val="00373C84"/>
    <w:rsid w:val="003742AC"/>
    <w:rsid w:val="003742B2"/>
    <w:rsid w:val="003744D3"/>
    <w:rsid w:val="00375115"/>
    <w:rsid w:val="00375B86"/>
    <w:rsid w:val="00376319"/>
    <w:rsid w:val="003772E1"/>
    <w:rsid w:val="00377736"/>
    <w:rsid w:val="00377CE1"/>
    <w:rsid w:val="00377E6D"/>
    <w:rsid w:val="00377EDB"/>
    <w:rsid w:val="00381858"/>
    <w:rsid w:val="00381AED"/>
    <w:rsid w:val="0038343F"/>
    <w:rsid w:val="003837FC"/>
    <w:rsid w:val="0038439F"/>
    <w:rsid w:val="0038455F"/>
    <w:rsid w:val="003845D1"/>
    <w:rsid w:val="003845E7"/>
    <w:rsid w:val="00385807"/>
    <w:rsid w:val="00385875"/>
    <w:rsid w:val="00385BDC"/>
    <w:rsid w:val="00385BF0"/>
    <w:rsid w:val="00386207"/>
    <w:rsid w:val="0038728C"/>
    <w:rsid w:val="003905CC"/>
    <w:rsid w:val="00391280"/>
    <w:rsid w:val="00391712"/>
    <w:rsid w:val="003929FA"/>
    <w:rsid w:val="00393693"/>
    <w:rsid w:val="00393955"/>
    <w:rsid w:val="003939FF"/>
    <w:rsid w:val="00393B07"/>
    <w:rsid w:val="00394CD3"/>
    <w:rsid w:val="00395033"/>
    <w:rsid w:val="00395628"/>
    <w:rsid w:val="0039626C"/>
    <w:rsid w:val="00396871"/>
    <w:rsid w:val="00397010"/>
    <w:rsid w:val="00397404"/>
    <w:rsid w:val="00397575"/>
    <w:rsid w:val="0039777F"/>
    <w:rsid w:val="003A04FD"/>
    <w:rsid w:val="003A0578"/>
    <w:rsid w:val="003A0CEC"/>
    <w:rsid w:val="003A200B"/>
    <w:rsid w:val="003A21AF"/>
    <w:rsid w:val="003A2223"/>
    <w:rsid w:val="003A2686"/>
    <w:rsid w:val="003A2A0F"/>
    <w:rsid w:val="003A3A2A"/>
    <w:rsid w:val="003A41B7"/>
    <w:rsid w:val="003A4439"/>
    <w:rsid w:val="003A4452"/>
    <w:rsid w:val="003A45A1"/>
    <w:rsid w:val="003A4896"/>
    <w:rsid w:val="003A4921"/>
    <w:rsid w:val="003A4DD4"/>
    <w:rsid w:val="003A5AE1"/>
    <w:rsid w:val="003A5B0A"/>
    <w:rsid w:val="003A6BAC"/>
    <w:rsid w:val="003A7079"/>
    <w:rsid w:val="003A70A4"/>
    <w:rsid w:val="003A7AC8"/>
    <w:rsid w:val="003A7D70"/>
    <w:rsid w:val="003A7EF3"/>
    <w:rsid w:val="003B06E3"/>
    <w:rsid w:val="003B0F30"/>
    <w:rsid w:val="003B159C"/>
    <w:rsid w:val="003B18C6"/>
    <w:rsid w:val="003B1DE4"/>
    <w:rsid w:val="003B2377"/>
    <w:rsid w:val="003B2628"/>
    <w:rsid w:val="003B369F"/>
    <w:rsid w:val="003B36A3"/>
    <w:rsid w:val="003B3C8F"/>
    <w:rsid w:val="003B3E54"/>
    <w:rsid w:val="003B443F"/>
    <w:rsid w:val="003B493D"/>
    <w:rsid w:val="003B4957"/>
    <w:rsid w:val="003B4E23"/>
    <w:rsid w:val="003B5AFD"/>
    <w:rsid w:val="003B64BB"/>
    <w:rsid w:val="003B6C84"/>
    <w:rsid w:val="003B70B6"/>
    <w:rsid w:val="003B7391"/>
    <w:rsid w:val="003B7538"/>
    <w:rsid w:val="003B7798"/>
    <w:rsid w:val="003B7FE5"/>
    <w:rsid w:val="003C07B0"/>
    <w:rsid w:val="003C11C8"/>
    <w:rsid w:val="003C1947"/>
    <w:rsid w:val="003C1FA7"/>
    <w:rsid w:val="003C2232"/>
    <w:rsid w:val="003C2702"/>
    <w:rsid w:val="003C27F0"/>
    <w:rsid w:val="003C27FA"/>
    <w:rsid w:val="003C5633"/>
    <w:rsid w:val="003C574F"/>
    <w:rsid w:val="003C6259"/>
    <w:rsid w:val="003C685E"/>
    <w:rsid w:val="003C70CF"/>
    <w:rsid w:val="003C7806"/>
    <w:rsid w:val="003C7B5C"/>
    <w:rsid w:val="003C7BAD"/>
    <w:rsid w:val="003C7F06"/>
    <w:rsid w:val="003D00AB"/>
    <w:rsid w:val="003D097F"/>
    <w:rsid w:val="003D109F"/>
    <w:rsid w:val="003D10BC"/>
    <w:rsid w:val="003D1FD2"/>
    <w:rsid w:val="003D2478"/>
    <w:rsid w:val="003D3809"/>
    <w:rsid w:val="003D3C45"/>
    <w:rsid w:val="003D3CCB"/>
    <w:rsid w:val="003D4EF0"/>
    <w:rsid w:val="003D4FD1"/>
    <w:rsid w:val="003D5B1F"/>
    <w:rsid w:val="003D65AF"/>
    <w:rsid w:val="003D7184"/>
    <w:rsid w:val="003D71B3"/>
    <w:rsid w:val="003D7663"/>
    <w:rsid w:val="003E0B6C"/>
    <w:rsid w:val="003E14BE"/>
    <w:rsid w:val="003E15FA"/>
    <w:rsid w:val="003E1E3F"/>
    <w:rsid w:val="003E2393"/>
    <w:rsid w:val="003E2776"/>
    <w:rsid w:val="003E2D08"/>
    <w:rsid w:val="003E2D0B"/>
    <w:rsid w:val="003E3F28"/>
    <w:rsid w:val="003E4D59"/>
    <w:rsid w:val="003E5284"/>
    <w:rsid w:val="003E55E4"/>
    <w:rsid w:val="003E7297"/>
    <w:rsid w:val="003E74E3"/>
    <w:rsid w:val="003F05C7"/>
    <w:rsid w:val="003F086F"/>
    <w:rsid w:val="003F0D5C"/>
    <w:rsid w:val="003F1AE4"/>
    <w:rsid w:val="003F1EF4"/>
    <w:rsid w:val="003F2562"/>
    <w:rsid w:val="003F2A9A"/>
    <w:rsid w:val="003F2CD4"/>
    <w:rsid w:val="003F2F6E"/>
    <w:rsid w:val="003F312C"/>
    <w:rsid w:val="003F4224"/>
    <w:rsid w:val="003F4252"/>
    <w:rsid w:val="003F5004"/>
    <w:rsid w:val="003F5315"/>
    <w:rsid w:val="003F579B"/>
    <w:rsid w:val="003F5BEA"/>
    <w:rsid w:val="003F5DAC"/>
    <w:rsid w:val="003F6BBE"/>
    <w:rsid w:val="003F73C1"/>
    <w:rsid w:val="003F7A2C"/>
    <w:rsid w:val="003F7C10"/>
    <w:rsid w:val="004000E8"/>
    <w:rsid w:val="00400968"/>
    <w:rsid w:val="00400D15"/>
    <w:rsid w:val="00401040"/>
    <w:rsid w:val="004020F8"/>
    <w:rsid w:val="00402174"/>
    <w:rsid w:val="00402E2B"/>
    <w:rsid w:val="00403876"/>
    <w:rsid w:val="00403924"/>
    <w:rsid w:val="004044D6"/>
    <w:rsid w:val="0040512B"/>
    <w:rsid w:val="0040530C"/>
    <w:rsid w:val="00405CA5"/>
    <w:rsid w:val="00406069"/>
    <w:rsid w:val="00406974"/>
    <w:rsid w:val="00406E13"/>
    <w:rsid w:val="004075B2"/>
    <w:rsid w:val="00407CD3"/>
    <w:rsid w:val="00410134"/>
    <w:rsid w:val="00410B72"/>
    <w:rsid w:val="00410F18"/>
    <w:rsid w:val="00411E64"/>
    <w:rsid w:val="0041263E"/>
    <w:rsid w:val="00412D57"/>
    <w:rsid w:val="0041320F"/>
    <w:rsid w:val="004136B8"/>
    <w:rsid w:val="00413AAC"/>
    <w:rsid w:val="00413E92"/>
    <w:rsid w:val="00415912"/>
    <w:rsid w:val="00416A2C"/>
    <w:rsid w:val="00416ADA"/>
    <w:rsid w:val="00416D53"/>
    <w:rsid w:val="004174C9"/>
    <w:rsid w:val="00420D9F"/>
    <w:rsid w:val="004210EC"/>
    <w:rsid w:val="00421105"/>
    <w:rsid w:val="004212A7"/>
    <w:rsid w:val="00422AA4"/>
    <w:rsid w:val="004233EB"/>
    <w:rsid w:val="0042396B"/>
    <w:rsid w:val="00423DEA"/>
    <w:rsid w:val="004242F4"/>
    <w:rsid w:val="00425038"/>
    <w:rsid w:val="00425302"/>
    <w:rsid w:val="00426967"/>
    <w:rsid w:val="00426BA9"/>
    <w:rsid w:val="00426F5C"/>
    <w:rsid w:val="00427191"/>
    <w:rsid w:val="00427248"/>
    <w:rsid w:val="00427BFF"/>
    <w:rsid w:val="00432160"/>
    <w:rsid w:val="00432DB5"/>
    <w:rsid w:val="00433B7E"/>
    <w:rsid w:val="004344D8"/>
    <w:rsid w:val="0043463A"/>
    <w:rsid w:val="00435010"/>
    <w:rsid w:val="00435866"/>
    <w:rsid w:val="00436706"/>
    <w:rsid w:val="00436CA6"/>
    <w:rsid w:val="00437447"/>
    <w:rsid w:val="004406D0"/>
    <w:rsid w:val="004412ED"/>
    <w:rsid w:val="004415D0"/>
    <w:rsid w:val="00441653"/>
    <w:rsid w:val="00441A92"/>
    <w:rsid w:val="004422D6"/>
    <w:rsid w:val="00442596"/>
    <w:rsid w:val="004431DC"/>
    <w:rsid w:val="00443CCE"/>
    <w:rsid w:val="00443E58"/>
    <w:rsid w:val="00443FA1"/>
    <w:rsid w:val="004447F3"/>
    <w:rsid w:val="00444F56"/>
    <w:rsid w:val="00446488"/>
    <w:rsid w:val="00447951"/>
    <w:rsid w:val="0045040E"/>
    <w:rsid w:val="004508BF"/>
    <w:rsid w:val="00450DF8"/>
    <w:rsid w:val="004512CE"/>
    <w:rsid w:val="00451606"/>
    <w:rsid w:val="004517AA"/>
    <w:rsid w:val="004521EC"/>
    <w:rsid w:val="00452CAC"/>
    <w:rsid w:val="00453353"/>
    <w:rsid w:val="004534DE"/>
    <w:rsid w:val="00453D7A"/>
    <w:rsid w:val="00455500"/>
    <w:rsid w:val="00455AC6"/>
    <w:rsid w:val="00456499"/>
    <w:rsid w:val="00456566"/>
    <w:rsid w:val="004565D8"/>
    <w:rsid w:val="004566A4"/>
    <w:rsid w:val="00456828"/>
    <w:rsid w:val="00456976"/>
    <w:rsid w:val="00457565"/>
    <w:rsid w:val="00457B71"/>
    <w:rsid w:val="004632EC"/>
    <w:rsid w:val="00463A36"/>
    <w:rsid w:val="004664AA"/>
    <w:rsid w:val="004669E2"/>
    <w:rsid w:val="00466FCF"/>
    <w:rsid w:val="004675FA"/>
    <w:rsid w:val="00470603"/>
    <w:rsid w:val="00470C31"/>
    <w:rsid w:val="00470DA6"/>
    <w:rsid w:val="0047166E"/>
    <w:rsid w:val="00471DE0"/>
    <w:rsid w:val="0047330B"/>
    <w:rsid w:val="004733B8"/>
    <w:rsid w:val="004734D0"/>
    <w:rsid w:val="00473704"/>
    <w:rsid w:val="004751E8"/>
    <w:rsid w:val="0047556B"/>
    <w:rsid w:val="00475A3A"/>
    <w:rsid w:val="004763BB"/>
    <w:rsid w:val="0047688D"/>
    <w:rsid w:val="00476CDD"/>
    <w:rsid w:val="0047729D"/>
    <w:rsid w:val="00477768"/>
    <w:rsid w:val="00477C2F"/>
    <w:rsid w:val="00480FA2"/>
    <w:rsid w:val="0048121C"/>
    <w:rsid w:val="0048137C"/>
    <w:rsid w:val="00482440"/>
    <w:rsid w:val="00482747"/>
    <w:rsid w:val="00483045"/>
    <w:rsid w:val="00484190"/>
    <w:rsid w:val="00484A64"/>
    <w:rsid w:val="00484DDE"/>
    <w:rsid w:val="00485511"/>
    <w:rsid w:val="004857C2"/>
    <w:rsid w:val="0048609C"/>
    <w:rsid w:val="004868C3"/>
    <w:rsid w:val="00486F9C"/>
    <w:rsid w:val="004872EC"/>
    <w:rsid w:val="00490078"/>
    <w:rsid w:val="00490372"/>
    <w:rsid w:val="004905A5"/>
    <w:rsid w:val="0049174C"/>
    <w:rsid w:val="00491A8D"/>
    <w:rsid w:val="004920BD"/>
    <w:rsid w:val="0049276B"/>
    <w:rsid w:val="00492BC5"/>
    <w:rsid w:val="0049306B"/>
    <w:rsid w:val="004941A9"/>
    <w:rsid w:val="004948B1"/>
    <w:rsid w:val="00494D33"/>
    <w:rsid w:val="0049566E"/>
    <w:rsid w:val="00496414"/>
    <w:rsid w:val="004964F1"/>
    <w:rsid w:val="00497FA6"/>
    <w:rsid w:val="004A0D1A"/>
    <w:rsid w:val="004A1178"/>
    <w:rsid w:val="004A16BC"/>
    <w:rsid w:val="004A1BDC"/>
    <w:rsid w:val="004A26A1"/>
    <w:rsid w:val="004A2B94"/>
    <w:rsid w:val="004A4039"/>
    <w:rsid w:val="004A52E2"/>
    <w:rsid w:val="004A5530"/>
    <w:rsid w:val="004A5D66"/>
    <w:rsid w:val="004A6688"/>
    <w:rsid w:val="004A78D0"/>
    <w:rsid w:val="004A7EBA"/>
    <w:rsid w:val="004B2A12"/>
    <w:rsid w:val="004B2C1F"/>
    <w:rsid w:val="004B4BDB"/>
    <w:rsid w:val="004B538E"/>
    <w:rsid w:val="004B6CD1"/>
    <w:rsid w:val="004B6F6A"/>
    <w:rsid w:val="004B7C0C"/>
    <w:rsid w:val="004C05F7"/>
    <w:rsid w:val="004C0850"/>
    <w:rsid w:val="004C0A4E"/>
    <w:rsid w:val="004C1379"/>
    <w:rsid w:val="004C210B"/>
    <w:rsid w:val="004C2F8F"/>
    <w:rsid w:val="004C37F1"/>
    <w:rsid w:val="004C3898"/>
    <w:rsid w:val="004C3EDB"/>
    <w:rsid w:val="004C5575"/>
    <w:rsid w:val="004C55EA"/>
    <w:rsid w:val="004C6590"/>
    <w:rsid w:val="004C6AAE"/>
    <w:rsid w:val="004C743C"/>
    <w:rsid w:val="004C7FE9"/>
    <w:rsid w:val="004D08D2"/>
    <w:rsid w:val="004D0926"/>
    <w:rsid w:val="004D09AC"/>
    <w:rsid w:val="004D0E7F"/>
    <w:rsid w:val="004D0EF5"/>
    <w:rsid w:val="004D19D6"/>
    <w:rsid w:val="004D1F76"/>
    <w:rsid w:val="004D2041"/>
    <w:rsid w:val="004D355C"/>
    <w:rsid w:val="004D36B1"/>
    <w:rsid w:val="004D426D"/>
    <w:rsid w:val="004D4C19"/>
    <w:rsid w:val="004D4C49"/>
    <w:rsid w:val="004D5156"/>
    <w:rsid w:val="004D5A9E"/>
    <w:rsid w:val="004D5DB0"/>
    <w:rsid w:val="004D6467"/>
    <w:rsid w:val="004D7CFB"/>
    <w:rsid w:val="004D7EBD"/>
    <w:rsid w:val="004E084F"/>
    <w:rsid w:val="004E0D58"/>
    <w:rsid w:val="004E2215"/>
    <w:rsid w:val="004E2680"/>
    <w:rsid w:val="004E28F9"/>
    <w:rsid w:val="004E32A5"/>
    <w:rsid w:val="004E365A"/>
    <w:rsid w:val="004E3821"/>
    <w:rsid w:val="004E462E"/>
    <w:rsid w:val="004E4750"/>
    <w:rsid w:val="004E56DC"/>
    <w:rsid w:val="004E5DAD"/>
    <w:rsid w:val="004E70A3"/>
    <w:rsid w:val="004E76F4"/>
    <w:rsid w:val="004E7A57"/>
    <w:rsid w:val="004E7A85"/>
    <w:rsid w:val="004F0B4E"/>
    <w:rsid w:val="004F0B6C"/>
    <w:rsid w:val="004F1425"/>
    <w:rsid w:val="004F2078"/>
    <w:rsid w:val="004F2F0F"/>
    <w:rsid w:val="004F3201"/>
    <w:rsid w:val="004F3666"/>
    <w:rsid w:val="004F3F6B"/>
    <w:rsid w:val="004F4DA3"/>
    <w:rsid w:val="004F5A52"/>
    <w:rsid w:val="004F66EB"/>
    <w:rsid w:val="004F7B99"/>
    <w:rsid w:val="00500B47"/>
    <w:rsid w:val="00502129"/>
    <w:rsid w:val="00502735"/>
    <w:rsid w:val="005028DE"/>
    <w:rsid w:val="005051FF"/>
    <w:rsid w:val="005056F5"/>
    <w:rsid w:val="00505808"/>
    <w:rsid w:val="005059BC"/>
    <w:rsid w:val="00505A2A"/>
    <w:rsid w:val="00505DA7"/>
    <w:rsid w:val="00505F13"/>
    <w:rsid w:val="005060C2"/>
    <w:rsid w:val="00506557"/>
    <w:rsid w:val="0050677A"/>
    <w:rsid w:val="00506AB5"/>
    <w:rsid w:val="00506B44"/>
    <w:rsid w:val="00506F77"/>
    <w:rsid w:val="005071E5"/>
    <w:rsid w:val="00510239"/>
    <w:rsid w:val="005108D8"/>
    <w:rsid w:val="00510CB2"/>
    <w:rsid w:val="00510F45"/>
    <w:rsid w:val="005116F9"/>
    <w:rsid w:val="005116FC"/>
    <w:rsid w:val="005117B9"/>
    <w:rsid w:val="00511CC0"/>
    <w:rsid w:val="00513889"/>
    <w:rsid w:val="00513C51"/>
    <w:rsid w:val="00514615"/>
    <w:rsid w:val="0051511A"/>
    <w:rsid w:val="005153A7"/>
    <w:rsid w:val="00516580"/>
    <w:rsid w:val="00517F8B"/>
    <w:rsid w:val="005205AD"/>
    <w:rsid w:val="005210BC"/>
    <w:rsid w:val="005217F4"/>
    <w:rsid w:val="005219BA"/>
    <w:rsid w:val="005219CF"/>
    <w:rsid w:val="00521C43"/>
    <w:rsid w:val="00523693"/>
    <w:rsid w:val="00523C1C"/>
    <w:rsid w:val="005240B0"/>
    <w:rsid w:val="0052465E"/>
    <w:rsid w:val="005266AF"/>
    <w:rsid w:val="005269E1"/>
    <w:rsid w:val="00526EF1"/>
    <w:rsid w:val="00527ACA"/>
    <w:rsid w:val="00527DEB"/>
    <w:rsid w:val="00527FA7"/>
    <w:rsid w:val="00530CF2"/>
    <w:rsid w:val="00532287"/>
    <w:rsid w:val="005329A4"/>
    <w:rsid w:val="00532B97"/>
    <w:rsid w:val="00533627"/>
    <w:rsid w:val="00533A8B"/>
    <w:rsid w:val="005347EA"/>
    <w:rsid w:val="00534B59"/>
    <w:rsid w:val="00535223"/>
    <w:rsid w:val="00535D53"/>
    <w:rsid w:val="00536329"/>
    <w:rsid w:val="00536759"/>
    <w:rsid w:val="00536924"/>
    <w:rsid w:val="0053697E"/>
    <w:rsid w:val="00536B15"/>
    <w:rsid w:val="005374B9"/>
    <w:rsid w:val="00537C56"/>
    <w:rsid w:val="00537C62"/>
    <w:rsid w:val="00537CA5"/>
    <w:rsid w:val="00537F68"/>
    <w:rsid w:val="0054017A"/>
    <w:rsid w:val="00540753"/>
    <w:rsid w:val="00540CC6"/>
    <w:rsid w:val="0054144B"/>
    <w:rsid w:val="005415CE"/>
    <w:rsid w:val="005424F8"/>
    <w:rsid w:val="005434B7"/>
    <w:rsid w:val="00543540"/>
    <w:rsid w:val="00543C76"/>
    <w:rsid w:val="005454E5"/>
    <w:rsid w:val="0054616F"/>
    <w:rsid w:val="005464C0"/>
    <w:rsid w:val="00546937"/>
    <w:rsid w:val="00546970"/>
    <w:rsid w:val="005469F5"/>
    <w:rsid w:val="00547574"/>
    <w:rsid w:val="005501D6"/>
    <w:rsid w:val="00551FF8"/>
    <w:rsid w:val="005527A8"/>
    <w:rsid w:val="00552828"/>
    <w:rsid w:val="00552B32"/>
    <w:rsid w:val="00552BB4"/>
    <w:rsid w:val="00552E8A"/>
    <w:rsid w:val="0055310B"/>
    <w:rsid w:val="00554E19"/>
    <w:rsid w:val="00555401"/>
    <w:rsid w:val="00555699"/>
    <w:rsid w:val="00555982"/>
    <w:rsid w:val="005559E8"/>
    <w:rsid w:val="00555D82"/>
    <w:rsid w:val="005562C6"/>
    <w:rsid w:val="00556D34"/>
    <w:rsid w:val="0056121F"/>
    <w:rsid w:val="00561F42"/>
    <w:rsid w:val="00562E92"/>
    <w:rsid w:val="0056437A"/>
    <w:rsid w:val="005649F6"/>
    <w:rsid w:val="00564F05"/>
    <w:rsid w:val="0056510E"/>
    <w:rsid w:val="00565334"/>
    <w:rsid w:val="005654A7"/>
    <w:rsid w:val="00565735"/>
    <w:rsid w:val="005658AA"/>
    <w:rsid w:val="00565AAE"/>
    <w:rsid w:val="0056642B"/>
    <w:rsid w:val="00566903"/>
    <w:rsid w:val="00567839"/>
    <w:rsid w:val="00571269"/>
    <w:rsid w:val="00572505"/>
    <w:rsid w:val="00572572"/>
    <w:rsid w:val="005726BA"/>
    <w:rsid w:val="005729D1"/>
    <w:rsid w:val="00574255"/>
    <w:rsid w:val="00574735"/>
    <w:rsid w:val="00575C4F"/>
    <w:rsid w:val="00580404"/>
    <w:rsid w:val="00580EBF"/>
    <w:rsid w:val="00581141"/>
    <w:rsid w:val="00582809"/>
    <w:rsid w:val="00582DE7"/>
    <w:rsid w:val="00583604"/>
    <w:rsid w:val="00584000"/>
    <w:rsid w:val="00584E82"/>
    <w:rsid w:val="00585100"/>
    <w:rsid w:val="0058531B"/>
    <w:rsid w:val="00585EA2"/>
    <w:rsid w:val="00585F95"/>
    <w:rsid w:val="005869EB"/>
    <w:rsid w:val="0058798C"/>
    <w:rsid w:val="005900FA"/>
    <w:rsid w:val="005901BA"/>
    <w:rsid w:val="00590BC2"/>
    <w:rsid w:val="00590F13"/>
    <w:rsid w:val="005919CD"/>
    <w:rsid w:val="00591C55"/>
    <w:rsid w:val="005926A4"/>
    <w:rsid w:val="005935A4"/>
    <w:rsid w:val="005948C2"/>
    <w:rsid w:val="00594FF0"/>
    <w:rsid w:val="00595DCA"/>
    <w:rsid w:val="005962CF"/>
    <w:rsid w:val="00596950"/>
    <w:rsid w:val="00596C40"/>
    <w:rsid w:val="0059779B"/>
    <w:rsid w:val="005A05E8"/>
    <w:rsid w:val="005A0B5B"/>
    <w:rsid w:val="005A1B2D"/>
    <w:rsid w:val="005A1BB8"/>
    <w:rsid w:val="005A209A"/>
    <w:rsid w:val="005A26C5"/>
    <w:rsid w:val="005A2887"/>
    <w:rsid w:val="005A2C6E"/>
    <w:rsid w:val="005A318F"/>
    <w:rsid w:val="005A3525"/>
    <w:rsid w:val="005A3B14"/>
    <w:rsid w:val="005A3D9B"/>
    <w:rsid w:val="005A3FE2"/>
    <w:rsid w:val="005A439A"/>
    <w:rsid w:val="005A456A"/>
    <w:rsid w:val="005A55B9"/>
    <w:rsid w:val="005A5F9D"/>
    <w:rsid w:val="005A662D"/>
    <w:rsid w:val="005A71FD"/>
    <w:rsid w:val="005B021E"/>
    <w:rsid w:val="005B1409"/>
    <w:rsid w:val="005B1CFF"/>
    <w:rsid w:val="005B2316"/>
    <w:rsid w:val="005B2FA7"/>
    <w:rsid w:val="005B35D7"/>
    <w:rsid w:val="005B392A"/>
    <w:rsid w:val="005B3AA3"/>
    <w:rsid w:val="005B4AB4"/>
    <w:rsid w:val="005B4E80"/>
    <w:rsid w:val="005B52D6"/>
    <w:rsid w:val="005B6005"/>
    <w:rsid w:val="005B6F83"/>
    <w:rsid w:val="005B7B08"/>
    <w:rsid w:val="005B7C9E"/>
    <w:rsid w:val="005C00EE"/>
    <w:rsid w:val="005C099F"/>
    <w:rsid w:val="005C1757"/>
    <w:rsid w:val="005C18BE"/>
    <w:rsid w:val="005C1961"/>
    <w:rsid w:val="005C1FC3"/>
    <w:rsid w:val="005C23E5"/>
    <w:rsid w:val="005C2479"/>
    <w:rsid w:val="005C2D67"/>
    <w:rsid w:val="005C70C5"/>
    <w:rsid w:val="005C74FB"/>
    <w:rsid w:val="005C7896"/>
    <w:rsid w:val="005C7A9A"/>
    <w:rsid w:val="005D0A49"/>
    <w:rsid w:val="005D1456"/>
    <w:rsid w:val="005D1602"/>
    <w:rsid w:val="005D17EF"/>
    <w:rsid w:val="005D1B3E"/>
    <w:rsid w:val="005D27B1"/>
    <w:rsid w:val="005D2AD0"/>
    <w:rsid w:val="005D37E6"/>
    <w:rsid w:val="005D3CE7"/>
    <w:rsid w:val="005D3F63"/>
    <w:rsid w:val="005D517B"/>
    <w:rsid w:val="005D6B89"/>
    <w:rsid w:val="005D7525"/>
    <w:rsid w:val="005D76DC"/>
    <w:rsid w:val="005E007C"/>
    <w:rsid w:val="005E01E3"/>
    <w:rsid w:val="005E08A1"/>
    <w:rsid w:val="005E272D"/>
    <w:rsid w:val="005E27E2"/>
    <w:rsid w:val="005E316E"/>
    <w:rsid w:val="005E385F"/>
    <w:rsid w:val="005E4560"/>
    <w:rsid w:val="005E4B58"/>
    <w:rsid w:val="005E5623"/>
    <w:rsid w:val="005E5B2F"/>
    <w:rsid w:val="005E5B81"/>
    <w:rsid w:val="005E6283"/>
    <w:rsid w:val="005E7B44"/>
    <w:rsid w:val="005E7DE0"/>
    <w:rsid w:val="005F042E"/>
    <w:rsid w:val="005F28A4"/>
    <w:rsid w:val="005F2CB1"/>
    <w:rsid w:val="005F3025"/>
    <w:rsid w:val="005F36C4"/>
    <w:rsid w:val="005F3925"/>
    <w:rsid w:val="005F4013"/>
    <w:rsid w:val="005F56F0"/>
    <w:rsid w:val="005F618C"/>
    <w:rsid w:val="005F66E4"/>
    <w:rsid w:val="005F6997"/>
    <w:rsid w:val="005F6BE5"/>
    <w:rsid w:val="005F6C44"/>
    <w:rsid w:val="005F70BD"/>
    <w:rsid w:val="00600301"/>
    <w:rsid w:val="00601F7C"/>
    <w:rsid w:val="006021F4"/>
    <w:rsid w:val="0060283C"/>
    <w:rsid w:val="00603168"/>
    <w:rsid w:val="0060377B"/>
    <w:rsid w:val="00604328"/>
    <w:rsid w:val="006049BA"/>
    <w:rsid w:val="00604F14"/>
    <w:rsid w:val="0060727E"/>
    <w:rsid w:val="00607A30"/>
    <w:rsid w:val="006106FB"/>
    <w:rsid w:val="00610AFB"/>
    <w:rsid w:val="006118E7"/>
    <w:rsid w:val="00611B83"/>
    <w:rsid w:val="00611FE9"/>
    <w:rsid w:val="00612417"/>
    <w:rsid w:val="006127DB"/>
    <w:rsid w:val="00612C10"/>
    <w:rsid w:val="00613257"/>
    <w:rsid w:val="00613A17"/>
    <w:rsid w:val="00613B74"/>
    <w:rsid w:val="00614BD0"/>
    <w:rsid w:val="00614E3D"/>
    <w:rsid w:val="00614FEC"/>
    <w:rsid w:val="00615C8D"/>
    <w:rsid w:val="006166C3"/>
    <w:rsid w:val="00617015"/>
    <w:rsid w:val="00617092"/>
    <w:rsid w:val="006173DA"/>
    <w:rsid w:val="00617DF7"/>
    <w:rsid w:val="00617E1C"/>
    <w:rsid w:val="00620A71"/>
    <w:rsid w:val="00620D80"/>
    <w:rsid w:val="006218C2"/>
    <w:rsid w:val="00623354"/>
    <w:rsid w:val="006234A6"/>
    <w:rsid w:val="00624BA6"/>
    <w:rsid w:val="006266CA"/>
    <w:rsid w:val="00626E4A"/>
    <w:rsid w:val="00626F52"/>
    <w:rsid w:val="00626F8F"/>
    <w:rsid w:val="00627398"/>
    <w:rsid w:val="00630001"/>
    <w:rsid w:val="00630239"/>
    <w:rsid w:val="006311B3"/>
    <w:rsid w:val="00631A40"/>
    <w:rsid w:val="0063241A"/>
    <w:rsid w:val="0063258B"/>
    <w:rsid w:val="00632637"/>
    <w:rsid w:val="0063284C"/>
    <w:rsid w:val="00632EE1"/>
    <w:rsid w:val="00633304"/>
    <w:rsid w:val="00634205"/>
    <w:rsid w:val="00635166"/>
    <w:rsid w:val="0063583E"/>
    <w:rsid w:val="00635E7C"/>
    <w:rsid w:val="00636398"/>
    <w:rsid w:val="006368D3"/>
    <w:rsid w:val="00636BD0"/>
    <w:rsid w:val="00637121"/>
    <w:rsid w:val="006377EC"/>
    <w:rsid w:val="0064151F"/>
    <w:rsid w:val="00641533"/>
    <w:rsid w:val="006419C8"/>
    <w:rsid w:val="00641FA0"/>
    <w:rsid w:val="0064208D"/>
    <w:rsid w:val="0064273A"/>
    <w:rsid w:val="0064276D"/>
    <w:rsid w:val="00642810"/>
    <w:rsid w:val="00643475"/>
    <w:rsid w:val="0064396A"/>
    <w:rsid w:val="00643A7B"/>
    <w:rsid w:val="00643DD3"/>
    <w:rsid w:val="00643E04"/>
    <w:rsid w:val="00643F33"/>
    <w:rsid w:val="006449FB"/>
    <w:rsid w:val="00645E3B"/>
    <w:rsid w:val="0064624E"/>
    <w:rsid w:val="006470FC"/>
    <w:rsid w:val="00650AB9"/>
    <w:rsid w:val="0065157A"/>
    <w:rsid w:val="00651ADF"/>
    <w:rsid w:val="00651B81"/>
    <w:rsid w:val="006520FA"/>
    <w:rsid w:val="0065415A"/>
    <w:rsid w:val="00655733"/>
    <w:rsid w:val="00655ACD"/>
    <w:rsid w:val="00656A92"/>
    <w:rsid w:val="00656DDE"/>
    <w:rsid w:val="0066011D"/>
    <w:rsid w:val="006607C0"/>
    <w:rsid w:val="00660D4F"/>
    <w:rsid w:val="006613A6"/>
    <w:rsid w:val="00661CE8"/>
    <w:rsid w:val="006627A2"/>
    <w:rsid w:val="006634E6"/>
    <w:rsid w:val="0066419D"/>
    <w:rsid w:val="00664B55"/>
    <w:rsid w:val="006655EE"/>
    <w:rsid w:val="0066576C"/>
    <w:rsid w:val="006659D9"/>
    <w:rsid w:val="006668ED"/>
    <w:rsid w:val="00667EE7"/>
    <w:rsid w:val="00670760"/>
    <w:rsid w:val="0067090C"/>
    <w:rsid w:val="00670922"/>
    <w:rsid w:val="00670BE1"/>
    <w:rsid w:val="006713D3"/>
    <w:rsid w:val="00671784"/>
    <w:rsid w:val="00671F34"/>
    <w:rsid w:val="00671F96"/>
    <w:rsid w:val="0067218F"/>
    <w:rsid w:val="00672BE7"/>
    <w:rsid w:val="00673387"/>
    <w:rsid w:val="00673482"/>
    <w:rsid w:val="006741F2"/>
    <w:rsid w:val="006742AC"/>
    <w:rsid w:val="00674CC3"/>
    <w:rsid w:val="00674E41"/>
    <w:rsid w:val="00674EEE"/>
    <w:rsid w:val="006751A5"/>
    <w:rsid w:val="00675A52"/>
    <w:rsid w:val="00675C72"/>
    <w:rsid w:val="00676023"/>
    <w:rsid w:val="00676218"/>
    <w:rsid w:val="006771F9"/>
    <w:rsid w:val="006772F5"/>
    <w:rsid w:val="00677410"/>
    <w:rsid w:val="00677632"/>
    <w:rsid w:val="006776D7"/>
    <w:rsid w:val="00677813"/>
    <w:rsid w:val="006802B9"/>
    <w:rsid w:val="00681003"/>
    <w:rsid w:val="00681702"/>
    <w:rsid w:val="006817C9"/>
    <w:rsid w:val="00682097"/>
    <w:rsid w:val="00682293"/>
    <w:rsid w:val="00683ECE"/>
    <w:rsid w:val="006840F5"/>
    <w:rsid w:val="00684D7C"/>
    <w:rsid w:val="00686A1F"/>
    <w:rsid w:val="00686B57"/>
    <w:rsid w:val="00687762"/>
    <w:rsid w:val="0068785D"/>
    <w:rsid w:val="00687A69"/>
    <w:rsid w:val="006908B6"/>
    <w:rsid w:val="00691778"/>
    <w:rsid w:val="00691B49"/>
    <w:rsid w:val="00691BB1"/>
    <w:rsid w:val="00692A7C"/>
    <w:rsid w:val="00692B4E"/>
    <w:rsid w:val="006937C6"/>
    <w:rsid w:val="006938B0"/>
    <w:rsid w:val="006944C5"/>
    <w:rsid w:val="00694CC9"/>
    <w:rsid w:val="00695AA8"/>
    <w:rsid w:val="00695BE4"/>
    <w:rsid w:val="00695F57"/>
    <w:rsid w:val="00695FC2"/>
    <w:rsid w:val="00696949"/>
    <w:rsid w:val="00696D91"/>
    <w:rsid w:val="00697052"/>
    <w:rsid w:val="006A1191"/>
    <w:rsid w:val="006A155C"/>
    <w:rsid w:val="006A1980"/>
    <w:rsid w:val="006A2212"/>
    <w:rsid w:val="006A253F"/>
    <w:rsid w:val="006A30C7"/>
    <w:rsid w:val="006A37A6"/>
    <w:rsid w:val="006A3ACC"/>
    <w:rsid w:val="006A46FB"/>
    <w:rsid w:val="006A4CE1"/>
    <w:rsid w:val="006A4F62"/>
    <w:rsid w:val="006A5E28"/>
    <w:rsid w:val="006A5ECD"/>
    <w:rsid w:val="006A6718"/>
    <w:rsid w:val="006A697B"/>
    <w:rsid w:val="006A6BA8"/>
    <w:rsid w:val="006A7A22"/>
    <w:rsid w:val="006A7AFF"/>
    <w:rsid w:val="006A7E34"/>
    <w:rsid w:val="006B0D6A"/>
    <w:rsid w:val="006B1430"/>
    <w:rsid w:val="006B1681"/>
    <w:rsid w:val="006B168E"/>
    <w:rsid w:val="006B1816"/>
    <w:rsid w:val="006B1C1D"/>
    <w:rsid w:val="006B2099"/>
    <w:rsid w:val="006B26F9"/>
    <w:rsid w:val="006B2A7D"/>
    <w:rsid w:val="006B2D53"/>
    <w:rsid w:val="006B2E9E"/>
    <w:rsid w:val="006B3B40"/>
    <w:rsid w:val="006B498C"/>
    <w:rsid w:val="006B50CF"/>
    <w:rsid w:val="006B5878"/>
    <w:rsid w:val="006C03B8"/>
    <w:rsid w:val="006C0FB9"/>
    <w:rsid w:val="006C2A03"/>
    <w:rsid w:val="006C5DF4"/>
    <w:rsid w:val="006C5EC9"/>
    <w:rsid w:val="006C6059"/>
    <w:rsid w:val="006C67D2"/>
    <w:rsid w:val="006C74AE"/>
    <w:rsid w:val="006C7522"/>
    <w:rsid w:val="006D000B"/>
    <w:rsid w:val="006D0575"/>
    <w:rsid w:val="006D0B6A"/>
    <w:rsid w:val="006D21DC"/>
    <w:rsid w:val="006D27A1"/>
    <w:rsid w:val="006D324D"/>
    <w:rsid w:val="006D4B9E"/>
    <w:rsid w:val="006D4DCA"/>
    <w:rsid w:val="006D586E"/>
    <w:rsid w:val="006D5B1F"/>
    <w:rsid w:val="006D64D2"/>
    <w:rsid w:val="006D6B55"/>
    <w:rsid w:val="006D6F08"/>
    <w:rsid w:val="006E0322"/>
    <w:rsid w:val="006E062C"/>
    <w:rsid w:val="006E0B5D"/>
    <w:rsid w:val="006E166D"/>
    <w:rsid w:val="006E195B"/>
    <w:rsid w:val="006E1A8C"/>
    <w:rsid w:val="006E1C82"/>
    <w:rsid w:val="006E2746"/>
    <w:rsid w:val="006E28B7"/>
    <w:rsid w:val="006E2A9B"/>
    <w:rsid w:val="006E2B91"/>
    <w:rsid w:val="006E2E8B"/>
    <w:rsid w:val="006E3310"/>
    <w:rsid w:val="006E3495"/>
    <w:rsid w:val="006E3967"/>
    <w:rsid w:val="006E4C69"/>
    <w:rsid w:val="006E4E39"/>
    <w:rsid w:val="006E565E"/>
    <w:rsid w:val="006E5D00"/>
    <w:rsid w:val="006E5E91"/>
    <w:rsid w:val="006E6567"/>
    <w:rsid w:val="006E673D"/>
    <w:rsid w:val="006E6E6F"/>
    <w:rsid w:val="006E7525"/>
    <w:rsid w:val="006E7D3B"/>
    <w:rsid w:val="006F0144"/>
    <w:rsid w:val="006F06C9"/>
    <w:rsid w:val="006F0AB6"/>
    <w:rsid w:val="006F0D44"/>
    <w:rsid w:val="006F1B70"/>
    <w:rsid w:val="006F2636"/>
    <w:rsid w:val="006F26C3"/>
    <w:rsid w:val="006F341D"/>
    <w:rsid w:val="006F3CDE"/>
    <w:rsid w:val="006F3CEB"/>
    <w:rsid w:val="006F576A"/>
    <w:rsid w:val="006F58D4"/>
    <w:rsid w:val="006F61DC"/>
    <w:rsid w:val="006F642D"/>
    <w:rsid w:val="006F6582"/>
    <w:rsid w:val="006F6C2A"/>
    <w:rsid w:val="006F77AD"/>
    <w:rsid w:val="006F780F"/>
    <w:rsid w:val="0070166C"/>
    <w:rsid w:val="0070232C"/>
    <w:rsid w:val="0070346E"/>
    <w:rsid w:val="00704BD8"/>
    <w:rsid w:val="00704EDB"/>
    <w:rsid w:val="00705714"/>
    <w:rsid w:val="00705C97"/>
    <w:rsid w:val="00705FF7"/>
    <w:rsid w:val="00706101"/>
    <w:rsid w:val="007064EE"/>
    <w:rsid w:val="00706F62"/>
    <w:rsid w:val="00707044"/>
    <w:rsid w:val="00707072"/>
    <w:rsid w:val="00707310"/>
    <w:rsid w:val="0070761E"/>
    <w:rsid w:val="00707A09"/>
    <w:rsid w:val="00707D61"/>
    <w:rsid w:val="0071029B"/>
    <w:rsid w:val="00710FBB"/>
    <w:rsid w:val="007119E7"/>
    <w:rsid w:val="00711F57"/>
    <w:rsid w:val="0071213C"/>
    <w:rsid w:val="00712287"/>
    <w:rsid w:val="00712772"/>
    <w:rsid w:val="0071278B"/>
    <w:rsid w:val="007127B6"/>
    <w:rsid w:val="0071296A"/>
    <w:rsid w:val="0071450D"/>
    <w:rsid w:val="00714786"/>
    <w:rsid w:val="007148D3"/>
    <w:rsid w:val="00714B6F"/>
    <w:rsid w:val="0071522C"/>
    <w:rsid w:val="00715B9A"/>
    <w:rsid w:val="007160BE"/>
    <w:rsid w:val="00716538"/>
    <w:rsid w:val="0072028A"/>
    <w:rsid w:val="007207D7"/>
    <w:rsid w:val="00720B6B"/>
    <w:rsid w:val="00720DDA"/>
    <w:rsid w:val="00721685"/>
    <w:rsid w:val="00722751"/>
    <w:rsid w:val="00722826"/>
    <w:rsid w:val="00722CE0"/>
    <w:rsid w:val="0072320C"/>
    <w:rsid w:val="007239C3"/>
    <w:rsid w:val="00723CAE"/>
    <w:rsid w:val="007244C2"/>
    <w:rsid w:val="0072499E"/>
    <w:rsid w:val="007254CF"/>
    <w:rsid w:val="007257D0"/>
    <w:rsid w:val="00725C6C"/>
    <w:rsid w:val="00725D0A"/>
    <w:rsid w:val="00725D92"/>
    <w:rsid w:val="0072650C"/>
    <w:rsid w:val="00726AA9"/>
    <w:rsid w:val="00726EA6"/>
    <w:rsid w:val="00727208"/>
    <w:rsid w:val="00727680"/>
    <w:rsid w:val="00727C74"/>
    <w:rsid w:val="00730250"/>
    <w:rsid w:val="007303E4"/>
    <w:rsid w:val="00730BE1"/>
    <w:rsid w:val="007321AE"/>
    <w:rsid w:val="007322EC"/>
    <w:rsid w:val="0073267A"/>
    <w:rsid w:val="0073274C"/>
    <w:rsid w:val="007329F1"/>
    <w:rsid w:val="00732B42"/>
    <w:rsid w:val="00733A38"/>
    <w:rsid w:val="00734141"/>
    <w:rsid w:val="007348B1"/>
    <w:rsid w:val="00735B2A"/>
    <w:rsid w:val="00735C3E"/>
    <w:rsid w:val="0073618F"/>
    <w:rsid w:val="007362A6"/>
    <w:rsid w:val="007363FC"/>
    <w:rsid w:val="00736D7D"/>
    <w:rsid w:val="007379B6"/>
    <w:rsid w:val="00737D48"/>
    <w:rsid w:val="00740389"/>
    <w:rsid w:val="00740E58"/>
    <w:rsid w:val="00741406"/>
    <w:rsid w:val="007414F0"/>
    <w:rsid w:val="00741A37"/>
    <w:rsid w:val="0074250A"/>
    <w:rsid w:val="007425B0"/>
    <w:rsid w:val="00743727"/>
    <w:rsid w:val="007445A0"/>
    <w:rsid w:val="00744E99"/>
    <w:rsid w:val="0074524B"/>
    <w:rsid w:val="007454C6"/>
    <w:rsid w:val="00745A61"/>
    <w:rsid w:val="007460CC"/>
    <w:rsid w:val="007469C9"/>
    <w:rsid w:val="007470CD"/>
    <w:rsid w:val="00747802"/>
    <w:rsid w:val="00747BF2"/>
    <w:rsid w:val="00747D8B"/>
    <w:rsid w:val="00751228"/>
    <w:rsid w:val="007518E2"/>
    <w:rsid w:val="00752B92"/>
    <w:rsid w:val="007533BD"/>
    <w:rsid w:val="007544BA"/>
    <w:rsid w:val="007545F4"/>
    <w:rsid w:val="00754966"/>
    <w:rsid w:val="007559DC"/>
    <w:rsid w:val="007571E1"/>
    <w:rsid w:val="007604B2"/>
    <w:rsid w:val="00762006"/>
    <w:rsid w:val="00762C14"/>
    <w:rsid w:val="007637FA"/>
    <w:rsid w:val="00763844"/>
    <w:rsid w:val="00763987"/>
    <w:rsid w:val="0076399D"/>
    <w:rsid w:val="00764541"/>
    <w:rsid w:val="007647CC"/>
    <w:rsid w:val="00765197"/>
    <w:rsid w:val="00765281"/>
    <w:rsid w:val="00765C1F"/>
    <w:rsid w:val="007660A0"/>
    <w:rsid w:val="00766935"/>
    <w:rsid w:val="00766BAD"/>
    <w:rsid w:val="00766FFA"/>
    <w:rsid w:val="0076766F"/>
    <w:rsid w:val="0077027E"/>
    <w:rsid w:val="0077099B"/>
    <w:rsid w:val="007712B1"/>
    <w:rsid w:val="007714D5"/>
    <w:rsid w:val="007721CE"/>
    <w:rsid w:val="007729A2"/>
    <w:rsid w:val="00772A3B"/>
    <w:rsid w:val="00774852"/>
    <w:rsid w:val="00775130"/>
    <w:rsid w:val="007755F2"/>
    <w:rsid w:val="00775917"/>
    <w:rsid w:val="007759F7"/>
    <w:rsid w:val="00776623"/>
    <w:rsid w:val="00776797"/>
    <w:rsid w:val="00776971"/>
    <w:rsid w:val="00776BEC"/>
    <w:rsid w:val="00776E47"/>
    <w:rsid w:val="00777B10"/>
    <w:rsid w:val="00780131"/>
    <w:rsid w:val="007805D6"/>
    <w:rsid w:val="00780A80"/>
    <w:rsid w:val="0078177E"/>
    <w:rsid w:val="00782731"/>
    <w:rsid w:val="0078304C"/>
    <w:rsid w:val="00783673"/>
    <w:rsid w:val="0078429F"/>
    <w:rsid w:val="007850D4"/>
    <w:rsid w:val="00785490"/>
    <w:rsid w:val="0078584F"/>
    <w:rsid w:val="00785857"/>
    <w:rsid w:val="00785E71"/>
    <w:rsid w:val="00786026"/>
    <w:rsid w:val="00786133"/>
    <w:rsid w:val="007862D0"/>
    <w:rsid w:val="0079007A"/>
    <w:rsid w:val="007900A0"/>
    <w:rsid w:val="00791F64"/>
    <w:rsid w:val="007925EA"/>
    <w:rsid w:val="00792688"/>
    <w:rsid w:val="007930DC"/>
    <w:rsid w:val="00793614"/>
    <w:rsid w:val="00793CD8"/>
    <w:rsid w:val="007950A6"/>
    <w:rsid w:val="00795C92"/>
    <w:rsid w:val="00795F8B"/>
    <w:rsid w:val="007961B5"/>
    <w:rsid w:val="00796231"/>
    <w:rsid w:val="0079657D"/>
    <w:rsid w:val="007A0985"/>
    <w:rsid w:val="007A1CB3"/>
    <w:rsid w:val="007A306F"/>
    <w:rsid w:val="007A30B5"/>
    <w:rsid w:val="007A32F7"/>
    <w:rsid w:val="007A33E3"/>
    <w:rsid w:val="007A353D"/>
    <w:rsid w:val="007A3B23"/>
    <w:rsid w:val="007A3DB3"/>
    <w:rsid w:val="007A3DDB"/>
    <w:rsid w:val="007A43A6"/>
    <w:rsid w:val="007A4992"/>
    <w:rsid w:val="007A554B"/>
    <w:rsid w:val="007A58A6"/>
    <w:rsid w:val="007A5C39"/>
    <w:rsid w:val="007A5C64"/>
    <w:rsid w:val="007A5FA7"/>
    <w:rsid w:val="007A6050"/>
    <w:rsid w:val="007A621D"/>
    <w:rsid w:val="007A6A4D"/>
    <w:rsid w:val="007A6F2B"/>
    <w:rsid w:val="007A7CD7"/>
    <w:rsid w:val="007B0A1B"/>
    <w:rsid w:val="007B0F68"/>
    <w:rsid w:val="007B149E"/>
    <w:rsid w:val="007B2170"/>
    <w:rsid w:val="007B26C1"/>
    <w:rsid w:val="007B2ADB"/>
    <w:rsid w:val="007B3D2D"/>
    <w:rsid w:val="007B4C49"/>
    <w:rsid w:val="007B50AE"/>
    <w:rsid w:val="007B51DF"/>
    <w:rsid w:val="007B617F"/>
    <w:rsid w:val="007B6844"/>
    <w:rsid w:val="007B6906"/>
    <w:rsid w:val="007B6972"/>
    <w:rsid w:val="007B6B62"/>
    <w:rsid w:val="007B79CA"/>
    <w:rsid w:val="007B7DAF"/>
    <w:rsid w:val="007C0178"/>
    <w:rsid w:val="007C05DD"/>
    <w:rsid w:val="007C0D58"/>
    <w:rsid w:val="007C3D18"/>
    <w:rsid w:val="007C4277"/>
    <w:rsid w:val="007C4324"/>
    <w:rsid w:val="007C4A4A"/>
    <w:rsid w:val="007C5F18"/>
    <w:rsid w:val="007C60BF"/>
    <w:rsid w:val="007C6A07"/>
    <w:rsid w:val="007C6B2C"/>
    <w:rsid w:val="007C713C"/>
    <w:rsid w:val="007C75A1"/>
    <w:rsid w:val="007C77A5"/>
    <w:rsid w:val="007D04E5"/>
    <w:rsid w:val="007D0927"/>
    <w:rsid w:val="007D0D22"/>
    <w:rsid w:val="007D1816"/>
    <w:rsid w:val="007D1A20"/>
    <w:rsid w:val="007D1A7D"/>
    <w:rsid w:val="007D2814"/>
    <w:rsid w:val="007D307A"/>
    <w:rsid w:val="007D37CA"/>
    <w:rsid w:val="007D39B7"/>
    <w:rsid w:val="007D3D77"/>
    <w:rsid w:val="007D5901"/>
    <w:rsid w:val="007D7526"/>
    <w:rsid w:val="007E2177"/>
    <w:rsid w:val="007E3FFC"/>
    <w:rsid w:val="007E4610"/>
    <w:rsid w:val="007E4715"/>
    <w:rsid w:val="007E505B"/>
    <w:rsid w:val="007E68F2"/>
    <w:rsid w:val="007E6B8C"/>
    <w:rsid w:val="007E6F35"/>
    <w:rsid w:val="007E7091"/>
    <w:rsid w:val="007F0048"/>
    <w:rsid w:val="007F0D1C"/>
    <w:rsid w:val="007F0ECC"/>
    <w:rsid w:val="007F1A7B"/>
    <w:rsid w:val="007F2715"/>
    <w:rsid w:val="007F2B95"/>
    <w:rsid w:val="007F37B7"/>
    <w:rsid w:val="007F44DB"/>
    <w:rsid w:val="007F54AF"/>
    <w:rsid w:val="007F57DC"/>
    <w:rsid w:val="007F5B85"/>
    <w:rsid w:val="00800343"/>
    <w:rsid w:val="0080048D"/>
    <w:rsid w:val="008007E2"/>
    <w:rsid w:val="008016C9"/>
    <w:rsid w:val="008030D2"/>
    <w:rsid w:val="00803B48"/>
    <w:rsid w:val="00803FAE"/>
    <w:rsid w:val="00804834"/>
    <w:rsid w:val="00804E5B"/>
    <w:rsid w:val="008055AF"/>
    <w:rsid w:val="00805B55"/>
    <w:rsid w:val="0080605F"/>
    <w:rsid w:val="00807786"/>
    <w:rsid w:val="0081182D"/>
    <w:rsid w:val="00811FCB"/>
    <w:rsid w:val="008132F2"/>
    <w:rsid w:val="008137F9"/>
    <w:rsid w:val="00813F76"/>
    <w:rsid w:val="00813FFF"/>
    <w:rsid w:val="00814C04"/>
    <w:rsid w:val="008158D6"/>
    <w:rsid w:val="0081613D"/>
    <w:rsid w:val="008168BD"/>
    <w:rsid w:val="00816C6C"/>
    <w:rsid w:val="00817196"/>
    <w:rsid w:val="008172B7"/>
    <w:rsid w:val="008172DC"/>
    <w:rsid w:val="00817564"/>
    <w:rsid w:val="00817790"/>
    <w:rsid w:val="00817E3A"/>
    <w:rsid w:val="00820608"/>
    <w:rsid w:val="00820AE9"/>
    <w:rsid w:val="0082161E"/>
    <w:rsid w:val="008216AC"/>
    <w:rsid w:val="00821801"/>
    <w:rsid w:val="00821FEA"/>
    <w:rsid w:val="0082209F"/>
    <w:rsid w:val="008222B3"/>
    <w:rsid w:val="008235DB"/>
    <w:rsid w:val="00823A4D"/>
    <w:rsid w:val="00823AC3"/>
    <w:rsid w:val="00823BC7"/>
    <w:rsid w:val="00824A3B"/>
    <w:rsid w:val="00824AB4"/>
    <w:rsid w:val="00824D33"/>
    <w:rsid w:val="008251F7"/>
    <w:rsid w:val="00825AE7"/>
    <w:rsid w:val="00825C42"/>
    <w:rsid w:val="00825D25"/>
    <w:rsid w:val="00825DDF"/>
    <w:rsid w:val="008273AB"/>
    <w:rsid w:val="0082792B"/>
    <w:rsid w:val="00827A2E"/>
    <w:rsid w:val="00827D6F"/>
    <w:rsid w:val="00830C1A"/>
    <w:rsid w:val="00830EF6"/>
    <w:rsid w:val="00833370"/>
    <w:rsid w:val="00833B9F"/>
    <w:rsid w:val="008340B0"/>
    <w:rsid w:val="00834991"/>
    <w:rsid w:val="008355B4"/>
    <w:rsid w:val="00835777"/>
    <w:rsid w:val="00835F53"/>
    <w:rsid w:val="00836FE5"/>
    <w:rsid w:val="008376AC"/>
    <w:rsid w:val="0083773A"/>
    <w:rsid w:val="00837844"/>
    <w:rsid w:val="0084031C"/>
    <w:rsid w:val="00840894"/>
    <w:rsid w:val="00842953"/>
    <w:rsid w:val="00843099"/>
    <w:rsid w:val="008435CF"/>
    <w:rsid w:val="00843934"/>
    <w:rsid w:val="00843E59"/>
    <w:rsid w:val="008444E8"/>
    <w:rsid w:val="00844E80"/>
    <w:rsid w:val="0084512D"/>
    <w:rsid w:val="00845424"/>
    <w:rsid w:val="00845D34"/>
    <w:rsid w:val="00845E1A"/>
    <w:rsid w:val="00846FE7"/>
    <w:rsid w:val="00847152"/>
    <w:rsid w:val="00850445"/>
    <w:rsid w:val="0085190B"/>
    <w:rsid w:val="008537F1"/>
    <w:rsid w:val="00856911"/>
    <w:rsid w:val="00856BB8"/>
    <w:rsid w:val="00861AA8"/>
    <w:rsid w:val="008632A0"/>
    <w:rsid w:val="00863A70"/>
    <w:rsid w:val="00864E48"/>
    <w:rsid w:val="00865163"/>
    <w:rsid w:val="0086517F"/>
    <w:rsid w:val="00865EA3"/>
    <w:rsid w:val="008664C2"/>
    <w:rsid w:val="00866B22"/>
    <w:rsid w:val="00867532"/>
    <w:rsid w:val="00867643"/>
    <w:rsid w:val="008677FD"/>
    <w:rsid w:val="008679A4"/>
    <w:rsid w:val="00867D9C"/>
    <w:rsid w:val="00867F14"/>
    <w:rsid w:val="00867F1D"/>
    <w:rsid w:val="00870508"/>
    <w:rsid w:val="008706D4"/>
    <w:rsid w:val="0087082E"/>
    <w:rsid w:val="00870D8A"/>
    <w:rsid w:val="00870E88"/>
    <w:rsid w:val="00870F8A"/>
    <w:rsid w:val="008719A4"/>
    <w:rsid w:val="00871D23"/>
    <w:rsid w:val="00871F69"/>
    <w:rsid w:val="00872866"/>
    <w:rsid w:val="0087296F"/>
    <w:rsid w:val="00873294"/>
    <w:rsid w:val="0087381B"/>
    <w:rsid w:val="00873F8D"/>
    <w:rsid w:val="0087421E"/>
    <w:rsid w:val="00874312"/>
    <w:rsid w:val="0087437C"/>
    <w:rsid w:val="008747CA"/>
    <w:rsid w:val="008755B4"/>
    <w:rsid w:val="0087591F"/>
    <w:rsid w:val="00875CD7"/>
    <w:rsid w:val="008768D8"/>
    <w:rsid w:val="00876B4D"/>
    <w:rsid w:val="008770F2"/>
    <w:rsid w:val="00877F18"/>
    <w:rsid w:val="00881582"/>
    <w:rsid w:val="00881CA6"/>
    <w:rsid w:val="00883000"/>
    <w:rsid w:val="008836F5"/>
    <w:rsid w:val="008848FD"/>
    <w:rsid w:val="00885011"/>
    <w:rsid w:val="00885044"/>
    <w:rsid w:val="00886337"/>
    <w:rsid w:val="00886FC6"/>
    <w:rsid w:val="008872C6"/>
    <w:rsid w:val="00887507"/>
    <w:rsid w:val="0088790E"/>
    <w:rsid w:val="00887C9B"/>
    <w:rsid w:val="00887CEF"/>
    <w:rsid w:val="00890CC4"/>
    <w:rsid w:val="00891C42"/>
    <w:rsid w:val="00891D8B"/>
    <w:rsid w:val="00891E2F"/>
    <w:rsid w:val="00892779"/>
    <w:rsid w:val="00893AF3"/>
    <w:rsid w:val="00893FF9"/>
    <w:rsid w:val="008941E3"/>
    <w:rsid w:val="00894860"/>
    <w:rsid w:val="00894A88"/>
    <w:rsid w:val="00894BF0"/>
    <w:rsid w:val="008950B7"/>
    <w:rsid w:val="00895386"/>
    <w:rsid w:val="008954AC"/>
    <w:rsid w:val="00896395"/>
    <w:rsid w:val="00897157"/>
    <w:rsid w:val="008972DC"/>
    <w:rsid w:val="008A019C"/>
    <w:rsid w:val="008A11D9"/>
    <w:rsid w:val="008A11F1"/>
    <w:rsid w:val="008A15EC"/>
    <w:rsid w:val="008A1718"/>
    <w:rsid w:val="008A1949"/>
    <w:rsid w:val="008A1E3D"/>
    <w:rsid w:val="008A209F"/>
    <w:rsid w:val="008A2196"/>
    <w:rsid w:val="008A21FF"/>
    <w:rsid w:val="008A2679"/>
    <w:rsid w:val="008A2CE2"/>
    <w:rsid w:val="008A30AC"/>
    <w:rsid w:val="008A3C33"/>
    <w:rsid w:val="008A3C6B"/>
    <w:rsid w:val="008A44B8"/>
    <w:rsid w:val="008A465F"/>
    <w:rsid w:val="008A4D63"/>
    <w:rsid w:val="008A51A8"/>
    <w:rsid w:val="008A54C7"/>
    <w:rsid w:val="008A63C8"/>
    <w:rsid w:val="008A6A8E"/>
    <w:rsid w:val="008A7592"/>
    <w:rsid w:val="008A77D8"/>
    <w:rsid w:val="008B0218"/>
    <w:rsid w:val="008B0483"/>
    <w:rsid w:val="008B0D78"/>
    <w:rsid w:val="008B0E76"/>
    <w:rsid w:val="008B120C"/>
    <w:rsid w:val="008B2B5B"/>
    <w:rsid w:val="008B2F35"/>
    <w:rsid w:val="008B355A"/>
    <w:rsid w:val="008B35B6"/>
    <w:rsid w:val="008B3C23"/>
    <w:rsid w:val="008B4ED1"/>
    <w:rsid w:val="008B51A0"/>
    <w:rsid w:val="008B592A"/>
    <w:rsid w:val="008B601E"/>
    <w:rsid w:val="008B7551"/>
    <w:rsid w:val="008B7B5C"/>
    <w:rsid w:val="008B7DDF"/>
    <w:rsid w:val="008C0157"/>
    <w:rsid w:val="008C0C99"/>
    <w:rsid w:val="008C10F4"/>
    <w:rsid w:val="008C15D1"/>
    <w:rsid w:val="008C1E1F"/>
    <w:rsid w:val="008C2017"/>
    <w:rsid w:val="008C2678"/>
    <w:rsid w:val="008C275C"/>
    <w:rsid w:val="008C47B9"/>
    <w:rsid w:val="008C4958"/>
    <w:rsid w:val="008C4BAA"/>
    <w:rsid w:val="008C4C7C"/>
    <w:rsid w:val="008C6630"/>
    <w:rsid w:val="008C6AE8"/>
    <w:rsid w:val="008C7573"/>
    <w:rsid w:val="008D00A5"/>
    <w:rsid w:val="008D0889"/>
    <w:rsid w:val="008D14DA"/>
    <w:rsid w:val="008D1658"/>
    <w:rsid w:val="008D1D26"/>
    <w:rsid w:val="008D1FC7"/>
    <w:rsid w:val="008D34F1"/>
    <w:rsid w:val="008D39D8"/>
    <w:rsid w:val="008D6CC7"/>
    <w:rsid w:val="008D6D1A"/>
    <w:rsid w:val="008E0265"/>
    <w:rsid w:val="008E03A3"/>
    <w:rsid w:val="008E065E"/>
    <w:rsid w:val="008E0836"/>
    <w:rsid w:val="008E0927"/>
    <w:rsid w:val="008E0BA9"/>
    <w:rsid w:val="008E0BF6"/>
    <w:rsid w:val="008E146E"/>
    <w:rsid w:val="008E1909"/>
    <w:rsid w:val="008E19FB"/>
    <w:rsid w:val="008E1D53"/>
    <w:rsid w:val="008E21DB"/>
    <w:rsid w:val="008E23E1"/>
    <w:rsid w:val="008E3153"/>
    <w:rsid w:val="008E477D"/>
    <w:rsid w:val="008E4B73"/>
    <w:rsid w:val="008E501B"/>
    <w:rsid w:val="008E568A"/>
    <w:rsid w:val="008E5DAD"/>
    <w:rsid w:val="008E6F79"/>
    <w:rsid w:val="008F06C8"/>
    <w:rsid w:val="008F1A84"/>
    <w:rsid w:val="008F1C4E"/>
    <w:rsid w:val="008F1EAB"/>
    <w:rsid w:val="008F1FFA"/>
    <w:rsid w:val="008F23FB"/>
    <w:rsid w:val="008F28CF"/>
    <w:rsid w:val="008F3356"/>
    <w:rsid w:val="008F33DC"/>
    <w:rsid w:val="008F439D"/>
    <w:rsid w:val="008F477F"/>
    <w:rsid w:val="008F4C30"/>
    <w:rsid w:val="008F6AD8"/>
    <w:rsid w:val="008F6B4A"/>
    <w:rsid w:val="008F6F5A"/>
    <w:rsid w:val="009004C7"/>
    <w:rsid w:val="00900E39"/>
    <w:rsid w:val="00900F18"/>
    <w:rsid w:val="00901CAE"/>
    <w:rsid w:val="00902350"/>
    <w:rsid w:val="009024E6"/>
    <w:rsid w:val="009028FE"/>
    <w:rsid w:val="00902BAD"/>
    <w:rsid w:val="00902F10"/>
    <w:rsid w:val="0090336B"/>
    <w:rsid w:val="00903976"/>
    <w:rsid w:val="00903E6E"/>
    <w:rsid w:val="0090415F"/>
    <w:rsid w:val="00904729"/>
    <w:rsid w:val="009053AA"/>
    <w:rsid w:val="009059A9"/>
    <w:rsid w:val="009066F1"/>
    <w:rsid w:val="00906939"/>
    <w:rsid w:val="00906E41"/>
    <w:rsid w:val="00907C0A"/>
    <w:rsid w:val="00907EE9"/>
    <w:rsid w:val="0091054B"/>
    <w:rsid w:val="009106D2"/>
    <w:rsid w:val="00910B7D"/>
    <w:rsid w:val="00911959"/>
    <w:rsid w:val="009119D2"/>
    <w:rsid w:val="00911B71"/>
    <w:rsid w:val="00911DFB"/>
    <w:rsid w:val="00912E03"/>
    <w:rsid w:val="0091354D"/>
    <w:rsid w:val="009139D9"/>
    <w:rsid w:val="00914A2F"/>
    <w:rsid w:val="00914AD8"/>
    <w:rsid w:val="00915606"/>
    <w:rsid w:val="0091584C"/>
    <w:rsid w:val="00915D5F"/>
    <w:rsid w:val="00916079"/>
    <w:rsid w:val="00917366"/>
    <w:rsid w:val="00917CE9"/>
    <w:rsid w:val="00920B33"/>
    <w:rsid w:val="00920BF2"/>
    <w:rsid w:val="00921E13"/>
    <w:rsid w:val="00922010"/>
    <w:rsid w:val="00922352"/>
    <w:rsid w:val="00922DAD"/>
    <w:rsid w:val="00923C89"/>
    <w:rsid w:val="00924030"/>
    <w:rsid w:val="00924832"/>
    <w:rsid w:val="00926B34"/>
    <w:rsid w:val="00926DC4"/>
    <w:rsid w:val="00926F93"/>
    <w:rsid w:val="00927DF8"/>
    <w:rsid w:val="00931281"/>
    <w:rsid w:val="00931B70"/>
    <w:rsid w:val="00931BD9"/>
    <w:rsid w:val="0093290F"/>
    <w:rsid w:val="00932F70"/>
    <w:rsid w:val="00933385"/>
    <w:rsid w:val="00933C39"/>
    <w:rsid w:val="009341D9"/>
    <w:rsid w:val="009368F3"/>
    <w:rsid w:val="00936B27"/>
    <w:rsid w:val="00937181"/>
    <w:rsid w:val="00941636"/>
    <w:rsid w:val="00941D16"/>
    <w:rsid w:val="0094356B"/>
    <w:rsid w:val="00943742"/>
    <w:rsid w:val="0094438A"/>
    <w:rsid w:val="00944AE8"/>
    <w:rsid w:val="0094548F"/>
    <w:rsid w:val="00945BEA"/>
    <w:rsid w:val="00945C05"/>
    <w:rsid w:val="00945CB4"/>
    <w:rsid w:val="009465E7"/>
    <w:rsid w:val="00946813"/>
    <w:rsid w:val="00946945"/>
    <w:rsid w:val="00946B1A"/>
    <w:rsid w:val="00946C6E"/>
    <w:rsid w:val="0094711A"/>
    <w:rsid w:val="0094746B"/>
    <w:rsid w:val="00947713"/>
    <w:rsid w:val="00947A80"/>
    <w:rsid w:val="00947D94"/>
    <w:rsid w:val="00947F5E"/>
    <w:rsid w:val="009508D1"/>
    <w:rsid w:val="009509DB"/>
    <w:rsid w:val="00950DE7"/>
    <w:rsid w:val="009517C4"/>
    <w:rsid w:val="009520BD"/>
    <w:rsid w:val="0095264E"/>
    <w:rsid w:val="00953920"/>
    <w:rsid w:val="00953D47"/>
    <w:rsid w:val="00954306"/>
    <w:rsid w:val="009545FA"/>
    <w:rsid w:val="00954F8D"/>
    <w:rsid w:val="00955410"/>
    <w:rsid w:val="00955643"/>
    <w:rsid w:val="00955A39"/>
    <w:rsid w:val="0095681E"/>
    <w:rsid w:val="0095686C"/>
    <w:rsid w:val="009572D4"/>
    <w:rsid w:val="00957E5C"/>
    <w:rsid w:val="0096047D"/>
    <w:rsid w:val="00960C1A"/>
    <w:rsid w:val="00961226"/>
    <w:rsid w:val="00961921"/>
    <w:rsid w:val="00962907"/>
    <w:rsid w:val="00963002"/>
    <w:rsid w:val="009630CA"/>
    <w:rsid w:val="00963230"/>
    <w:rsid w:val="00963472"/>
    <w:rsid w:val="009636D9"/>
    <w:rsid w:val="0096381B"/>
    <w:rsid w:val="0096430A"/>
    <w:rsid w:val="0096498D"/>
    <w:rsid w:val="00964AA2"/>
    <w:rsid w:val="0096554B"/>
    <w:rsid w:val="0096584A"/>
    <w:rsid w:val="00965A55"/>
    <w:rsid w:val="009665B3"/>
    <w:rsid w:val="009667C0"/>
    <w:rsid w:val="00966FB1"/>
    <w:rsid w:val="009704F1"/>
    <w:rsid w:val="009707F0"/>
    <w:rsid w:val="00970E40"/>
    <w:rsid w:val="009715D1"/>
    <w:rsid w:val="00971D88"/>
    <w:rsid w:val="00971F08"/>
    <w:rsid w:val="00972FFA"/>
    <w:rsid w:val="009738AA"/>
    <w:rsid w:val="009749DA"/>
    <w:rsid w:val="00974B32"/>
    <w:rsid w:val="00975298"/>
    <w:rsid w:val="0097603D"/>
    <w:rsid w:val="00976312"/>
    <w:rsid w:val="00976949"/>
    <w:rsid w:val="00976E63"/>
    <w:rsid w:val="009776E2"/>
    <w:rsid w:val="00980477"/>
    <w:rsid w:val="00980513"/>
    <w:rsid w:val="00981278"/>
    <w:rsid w:val="009822DB"/>
    <w:rsid w:val="00983450"/>
    <w:rsid w:val="009841CA"/>
    <w:rsid w:val="009843A8"/>
    <w:rsid w:val="00984B62"/>
    <w:rsid w:val="00985253"/>
    <w:rsid w:val="009853B3"/>
    <w:rsid w:val="009873E9"/>
    <w:rsid w:val="00987964"/>
    <w:rsid w:val="00990630"/>
    <w:rsid w:val="00991281"/>
    <w:rsid w:val="00991761"/>
    <w:rsid w:val="009922A3"/>
    <w:rsid w:val="0099244D"/>
    <w:rsid w:val="00993C75"/>
    <w:rsid w:val="00994740"/>
    <w:rsid w:val="00994DCA"/>
    <w:rsid w:val="009960EC"/>
    <w:rsid w:val="00996878"/>
    <w:rsid w:val="00996951"/>
    <w:rsid w:val="00996E14"/>
    <w:rsid w:val="009970DD"/>
    <w:rsid w:val="009A013E"/>
    <w:rsid w:val="009A0F45"/>
    <w:rsid w:val="009A0FBA"/>
    <w:rsid w:val="009A14D8"/>
    <w:rsid w:val="009A1567"/>
    <w:rsid w:val="009A1601"/>
    <w:rsid w:val="009A197D"/>
    <w:rsid w:val="009A19F5"/>
    <w:rsid w:val="009A1E3D"/>
    <w:rsid w:val="009A327A"/>
    <w:rsid w:val="009A3BB6"/>
    <w:rsid w:val="009A3E11"/>
    <w:rsid w:val="009A462D"/>
    <w:rsid w:val="009A55E6"/>
    <w:rsid w:val="009A5CBA"/>
    <w:rsid w:val="009A6462"/>
    <w:rsid w:val="009A6910"/>
    <w:rsid w:val="009A7865"/>
    <w:rsid w:val="009A7D03"/>
    <w:rsid w:val="009B1530"/>
    <w:rsid w:val="009B1AED"/>
    <w:rsid w:val="009B1F30"/>
    <w:rsid w:val="009B2152"/>
    <w:rsid w:val="009B2619"/>
    <w:rsid w:val="009B2684"/>
    <w:rsid w:val="009B2EC4"/>
    <w:rsid w:val="009B3AC2"/>
    <w:rsid w:val="009B45E9"/>
    <w:rsid w:val="009B49D0"/>
    <w:rsid w:val="009B4B5E"/>
    <w:rsid w:val="009B4DF4"/>
    <w:rsid w:val="009B564E"/>
    <w:rsid w:val="009B59F9"/>
    <w:rsid w:val="009B5D11"/>
    <w:rsid w:val="009B63B3"/>
    <w:rsid w:val="009B7E87"/>
    <w:rsid w:val="009C0169"/>
    <w:rsid w:val="009C0594"/>
    <w:rsid w:val="009C0C52"/>
    <w:rsid w:val="009C1948"/>
    <w:rsid w:val="009C2009"/>
    <w:rsid w:val="009C26C8"/>
    <w:rsid w:val="009C27A2"/>
    <w:rsid w:val="009C2C9F"/>
    <w:rsid w:val="009C2D73"/>
    <w:rsid w:val="009C2F7F"/>
    <w:rsid w:val="009C3EEB"/>
    <w:rsid w:val="009C403E"/>
    <w:rsid w:val="009C4C51"/>
    <w:rsid w:val="009C4D31"/>
    <w:rsid w:val="009C5075"/>
    <w:rsid w:val="009C5758"/>
    <w:rsid w:val="009C64BB"/>
    <w:rsid w:val="009C6A9D"/>
    <w:rsid w:val="009C730F"/>
    <w:rsid w:val="009C7407"/>
    <w:rsid w:val="009C7BAB"/>
    <w:rsid w:val="009D0400"/>
    <w:rsid w:val="009D0943"/>
    <w:rsid w:val="009D16D8"/>
    <w:rsid w:val="009D1D62"/>
    <w:rsid w:val="009D23FB"/>
    <w:rsid w:val="009D2539"/>
    <w:rsid w:val="009D2D58"/>
    <w:rsid w:val="009D2D5F"/>
    <w:rsid w:val="009D2F99"/>
    <w:rsid w:val="009D4A71"/>
    <w:rsid w:val="009D4B16"/>
    <w:rsid w:val="009D4FF0"/>
    <w:rsid w:val="009D5524"/>
    <w:rsid w:val="009D5D1C"/>
    <w:rsid w:val="009D6113"/>
    <w:rsid w:val="009D6591"/>
    <w:rsid w:val="009D6968"/>
    <w:rsid w:val="009D6D5F"/>
    <w:rsid w:val="009D703C"/>
    <w:rsid w:val="009D718F"/>
    <w:rsid w:val="009E01AD"/>
    <w:rsid w:val="009E068F"/>
    <w:rsid w:val="009E087A"/>
    <w:rsid w:val="009E14E0"/>
    <w:rsid w:val="009E1D6D"/>
    <w:rsid w:val="009E2727"/>
    <w:rsid w:val="009E2906"/>
    <w:rsid w:val="009E358B"/>
    <w:rsid w:val="009E35DB"/>
    <w:rsid w:val="009E47A3"/>
    <w:rsid w:val="009E5587"/>
    <w:rsid w:val="009E577E"/>
    <w:rsid w:val="009E6053"/>
    <w:rsid w:val="009E6369"/>
    <w:rsid w:val="009E65B8"/>
    <w:rsid w:val="009E7A9A"/>
    <w:rsid w:val="009F01D1"/>
    <w:rsid w:val="009F063F"/>
    <w:rsid w:val="009F08F3"/>
    <w:rsid w:val="009F12C7"/>
    <w:rsid w:val="009F1BB1"/>
    <w:rsid w:val="009F2DAC"/>
    <w:rsid w:val="009F33CA"/>
    <w:rsid w:val="009F344F"/>
    <w:rsid w:val="009F455F"/>
    <w:rsid w:val="009F48BC"/>
    <w:rsid w:val="009F563F"/>
    <w:rsid w:val="009F5B41"/>
    <w:rsid w:val="009F5F19"/>
    <w:rsid w:val="009F64D1"/>
    <w:rsid w:val="009F7122"/>
    <w:rsid w:val="009F7780"/>
    <w:rsid w:val="009F7C74"/>
    <w:rsid w:val="009F7D04"/>
    <w:rsid w:val="00A00A63"/>
    <w:rsid w:val="00A022A1"/>
    <w:rsid w:val="00A02416"/>
    <w:rsid w:val="00A031B5"/>
    <w:rsid w:val="00A031D8"/>
    <w:rsid w:val="00A03429"/>
    <w:rsid w:val="00A048A8"/>
    <w:rsid w:val="00A048AC"/>
    <w:rsid w:val="00A04F49"/>
    <w:rsid w:val="00A05442"/>
    <w:rsid w:val="00A05D09"/>
    <w:rsid w:val="00A05E77"/>
    <w:rsid w:val="00A06760"/>
    <w:rsid w:val="00A069F7"/>
    <w:rsid w:val="00A07F27"/>
    <w:rsid w:val="00A104A9"/>
    <w:rsid w:val="00A1104F"/>
    <w:rsid w:val="00A118DA"/>
    <w:rsid w:val="00A12773"/>
    <w:rsid w:val="00A12C84"/>
    <w:rsid w:val="00A13D96"/>
    <w:rsid w:val="00A13E54"/>
    <w:rsid w:val="00A13FE5"/>
    <w:rsid w:val="00A14335"/>
    <w:rsid w:val="00A14525"/>
    <w:rsid w:val="00A14BAC"/>
    <w:rsid w:val="00A1549E"/>
    <w:rsid w:val="00A157AC"/>
    <w:rsid w:val="00A16186"/>
    <w:rsid w:val="00A162EC"/>
    <w:rsid w:val="00A17F63"/>
    <w:rsid w:val="00A212F7"/>
    <w:rsid w:val="00A2193B"/>
    <w:rsid w:val="00A21BE5"/>
    <w:rsid w:val="00A23121"/>
    <w:rsid w:val="00A2313B"/>
    <w:rsid w:val="00A2351A"/>
    <w:rsid w:val="00A23F5F"/>
    <w:rsid w:val="00A256BF"/>
    <w:rsid w:val="00A2575C"/>
    <w:rsid w:val="00A264A9"/>
    <w:rsid w:val="00A264E8"/>
    <w:rsid w:val="00A26DCF"/>
    <w:rsid w:val="00A2752C"/>
    <w:rsid w:val="00A27785"/>
    <w:rsid w:val="00A27E4F"/>
    <w:rsid w:val="00A30187"/>
    <w:rsid w:val="00A30899"/>
    <w:rsid w:val="00A333F6"/>
    <w:rsid w:val="00A33BA9"/>
    <w:rsid w:val="00A3448A"/>
    <w:rsid w:val="00A345F2"/>
    <w:rsid w:val="00A348DE"/>
    <w:rsid w:val="00A35D09"/>
    <w:rsid w:val="00A36297"/>
    <w:rsid w:val="00A36D9C"/>
    <w:rsid w:val="00A36FE7"/>
    <w:rsid w:val="00A41C9D"/>
    <w:rsid w:val="00A41E2B"/>
    <w:rsid w:val="00A4298F"/>
    <w:rsid w:val="00A43026"/>
    <w:rsid w:val="00A4349D"/>
    <w:rsid w:val="00A43C93"/>
    <w:rsid w:val="00A441E7"/>
    <w:rsid w:val="00A44961"/>
    <w:rsid w:val="00A44F50"/>
    <w:rsid w:val="00A45007"/>
    <w:rsid w:val="00A4570D"/>
    <w:rsid w:val="00A45B74"/>
    <w:rsid w:val="00A45CE0"/>
    <w:rsid w:val="00A47BEC"/>
    <w:rsid w:val="00A509FD"/>
    <w:rsid w:val="00A52396"/>
    <w:rsid w:val="00A52E1D"/>
    <w:rsid w:val="00A557A3"/>
    <w:rsid w:val="00A558EB"/>
    <w:rsid w:val="00A568ED"/>
    <w:rsid w:val="00A600CA"/>
    <w:rsid w:val="00A601C7"/>
    <w:rsid w:val="00A61499"/>
    <w:rsid w:val="00A61641"/>
    <w:rsid w:val="00A62A77"/>
    <w:rsid w:val="00A63483"/>
    <w:rsid w:val="00A65764"/>
    <w:rsid w:val="00A657D7"/>
    <w:rsid w:val="00A65AE8"/>
    <w:rsid w:val="00A660AC"/>
    <w:rsid w:val="00A66B3C"/>
    <w:rsid w:val="00A66CA5"/>
    <w:rsid w:val="00A67824"/>
    <w:rsid w:val="00A67E6C"/>
    <w:rsid w:val="00A67FAB"/>
    <w:rsid w:val="00A702CB"/>
    <w:rsid w:val="00A70AA2"/>
    <w:rsid w:val="00A70AE2"/>
    <w:rsid w:val="00A70B2F"/>
    <w:rsid w:val="00A7137F"/>
    <w:rsid w:val="00A7149F"/>
    <w:rsid w:val="00A71B99"/>
    <w:rsid w:val="00A71E74"/>
    <w:rsid w:val="00A72FC9"/>
    <w:rsid w:val="00A739D0"/>
    <w:rsid w:val="00A743D4"/>
    <w:rsid w:val="00A74993"/>
    <w:rsid w:val="00A74DF2"/>
    <w:rsid w:val="00A761D4"/>
    <w:rsid w:val="00A77A7C"/>
    <w:rsid w:val="00A77C05"/>
    <w:rsid w:val="00A77EC4"/>
    <w:rsid w:val="00A81D26"/>
    <w:rsid w:val="00A81F36"/>
    <w:rsid w:val="00A82145"/>
    <w:rsid w:val="00A82D24"/>
    <w:rsid w:val="00A83141"/>
    <w:rsid w:val="00A84154"/>
    <w:rsid w:val="00A85D88"/>
    <w:rsid w:val="00A85F7C"/>
    <w:rsid w:val="00A864AA"/>
    <w:rsid w:val="00A86E7C"/>
    <w:rsid w:val="00A90161"/>
    <w:rsid w:val="00A902D1"/>
    <w:rsid w:val="00A906F4"/>
    <w:rsid w:val="00A9128B"/>
    <w:rsid w:val="00A91DDF"/>
    <w:rsid w:val="00A91EC1"/>
    <w:rsid w:val="00A92879"/>
    <w:rsid w:val="00A92CA2"/>
    <w:rsid w:val="00A9442A"/>
    <w:rsid w:val="00A94B69"/>
    <w:rsid w:val="00A94B72"/>
    <w:rsid w:val="00A951C2"/>
    <w:rsid w:val="00A95381"/>
    <w:rsid w:val="00A97BC0"/>
    <w:rsid w:val="00AA016F"/>
    <w:rsid w:val="00AA1ED6"/>
    <w:rsid w:val="00AA51D6"/>
    <w:rsid w:val="00AA55A3"/>
    <w:rsid w:val="00AA6B17"/>
    <w:rsid w:val="00AA6D23"/>
    <w:rsid w:val="00AA6FF4"/>
    <w:rsid w:val="00AA70B6"/>
    <w:rsid w:val="00AA7432"/>
    <w:rsid w:val="00AB0BC8"/>
    <w:rsid w:val="00AB1056"/>
    <w:rsid w:val="00AB11CA"/>
    <w:rsid w:val="00AB1479"/>
    <w:rsid w:val="00AB14D9"/>
    <w:rsid w:val="00AB3248"/>
    <w:rsid w:val="00AB4AB8"/>
    <w:rsid w:val="00AB4F4D"/>
    <w:rsid w:val="00AB5297"/>
    <w:rsid w:val="00AB54F2"/>
    <w:rsid w:val="00AB59B4"/>
    <w:rsid w:val="00AB655E"/>
    <w:rsid w:val="00AB73D2"/>
    <w:rsid w:val="00AB786C"/>
    <w:rsid w:val="00AB7A27"/>
    <w:rsid w:val="00AB7AEB"/>
    <w:rsid w:val="00AB7EA2"/>
    <w:rsid w:val="00AC007F"/>
    <w:rsid w:val="00AC1948"/>
    <w:rsid w:val="00AC1E34"/>
    <w:rsid w:val="00AC1EC7"/>
    <w:rsid w:val="00AC25B9"/>
    <w:rsid w:val="00AC27B7"/>
    <w:rsid w:val="00AC2D73"/>
    <w:rsid w:val="00AC2ECD"/>
    <w:rsid w:val="00AC3119"/>
    <w:rsid w:val="00AC3165"/>
    <w:rsid w:val="00AC3B32"/>
    <w:rsid w:val="00AC4148"/>
    <w:rsid w:val="00AC47C5"/>
    <w:rsid w:val="00AC49FB"/>
    <w:rsid w:val="00AC5191"/>
    <w:rsid w:val="00AC5A10"/>
    <w:rsid w:val="00AC63D2"/>
    <w:rsid w:val="00AC69E7"/>
    <w:rsid w:val="00AC6C36"/>
    <w:rsid w:val="00AC72CF"/>
    <w:rsid w:val="00AC76C4"/>
    <w:rsid w:val="00AC7883"/>
    <w:rsid w:val="00AD027B"/>
    <w:rsid w:val="00AD0864"/>
    <w:rsid w:val="00AD0AA3"/>
    <w:rsid w:val="00AD2249"/>
    <w:rsid w:val="00AD2ED0"/>
    <w:rsid w:val="00AD3558"/>
    <w:rsid w:val="00AD3732"/>
    <w:rsid w:val="00AD3B1D"/>
    <w:rsid w:val="00AD3F94"/>
    <w:rsid w:val="00AD4A5A"/>
    <w:rsid w:val="00AD5B81"/>
    <w:rsid w:val="00AD6260"/>
    <w:rsid w:val="00AD6E02"/>
    <w:rsid w:val="00AD7330"/>
    <w:rsid w:val="00AE02CA"/>
    <w:rsid w:val="00AE034F"/>
    <w:rsid w:val="00AE0824"/>
    <w:rsid w:val="00AE0C39"/>
    <w:rsid w:val="00AE168E"/>
    <w:rsid w:val="00AE21E9"/>
    <w:rsid w:val="00AE2756"/>
    <w:rsid w:val="00AE27AC"/>
    <w:rsid w:val="00AE2C14"/>
    <w:rsid w:val="00AE2FD6"/>
    <w:rsid w:val="00AE3B49"/>
    <w:rsid w:val="00AE40E0"/>
    <w:rsid w:val="00AE4BA6"/>
    <w:rsid w:val="00AE4DBA"/>
    <w:rsid w:val="00AE4F07"/>
    <w:rsid w:val="00AE4FB1"/>
    <w:rsid w:val="00AE556B"/>
    <w:rsid w:val="00AE5BE1"/>
    <w:rsid w:val="00AE74B9"/>
    <w:rsid w:val="00AF02A4"/>
    <w:rsid w:val="00AF0DB6"/>
    <w:rsid w:val="00AF119C"/>
    <w:rsid w:val="00AF1C5D"/>
    <w:rsid w:val="00AF2555"/>
    <w:rsid w:val="00AF2856"/>
    <w:rsid w:val="00AF2E84"/>
    <w:rsid w:val="00AF42D7"/>
    <w:rsid w:val="00AF45CF"/>
    <w:rsid w:val="00AF4E8C"/>
    <w:rsid w:val="00AF58B4"/>
    <w:rsid w:val="00AF6569"/>
    <w:rsid w:val="00AF68D1"/>
    <w:rsid w:val="00AF715C"/>
    <w:rsid w:val="00AF75C2"/>
    <w:rsid w:val="00AF795C"/>
    <w:rsid w:val="00B006FE"/>
    <w:rsid w:val="00B007CB"/>
    <w:rsid w:val="00B00C01"/>
    <w:rsid w:val="00B01055"/>
    <w:rsid w:val="00B0187F"/>
    <w:rsid w:val="00B0226C"/>
    <w:rsid w:val="00B02AA9"/>
    <w:rsid w:val="00B02F23"/>
    <w:rsid w:val="00B02FA3"/>
    <w:rsid w:val="00B032EF"/>
    <w:rsid w:val="00B04653"/>
    <w:rsid w:val="00B04C05"/>
    <w:rsid w:val="00B04FF3"/>
    <w:rsid w:val="00B05084"/>
    <w:rsid w:val="00B05414"/>
    <w:rsid w:val="00B05AA1"/>
    <w:rsid w:val="00B067A6"/>
    <w:rsid w:val="00B06805"/>
    <w:rsid w:val="00B06BAF"/>
    <w:rsid w:val="00B06D9D"/>
    <w:rsid w:val="00B07B1E"/>
    <w:rsid w:val="00B07B32"/>
    <w:rsid w:val="00B07FC1"/>
    <w:rsid w:val="00B100AC"/>
    <w:rsid w:val="00B10636"/>
    <w:rsid w:val="00B1080E"/>
    <w:rsid w:val="00B126D8"/>
    <w:rsid w:val="00B12A81"/>
    <w:rsid w:val="00B12C05"/>
    <w:rsid w:val="00B12D2A"/>
    <w:rsid w:val="00B135BE"/>
    <w:rsid w:val="00B1388B"/>
    <w:rsid w:val="00B13AA1"/>
    <w:rsid w:val="00B14420"/>
    <w:rsid w:val="00B144D5"/>
    <w:rsid w:val="00B150F7"/>
    <w:rsid w:val="00B157F9"/>
    <w:rsid w:val="00B15D67"/>
    <w:rsid w:val="00B16153"/>
    <w:rsid w:val="00B16BAC"/>
    <w:rsid w:val="00B16EB8"/>
    <w:rsid w:val="00B17B3C"/>
    <w:rsid w:val="00B20256"/>
    <w:rsid w:val="00B20D09"/>
    <w:rsid w:val="00B21302"/>
    <w:rsid w:val="00B2399B"/>
    <w:rsid w:val="00B248CC"/>
    <w:rsid w:val="00B24CE3"/>
    <w:rsid w:val="00B2538E"/>
    <w:rsid w:val="00B26868"/>
    <w:rsid w:val="00B27099"/>
    <w:rsid w:val="00B27265"/>
    <w:rsid w:val="00B2763F"/>
    <w:rsid w:val="00B27AAC"/>
    <w:rsid w:val="00B30929"/>
    <w:rsid w:val="00B3185E"/>
    <w:rsid w:val="00B319A9"/>
    <w:rsid w:val="00B32304"/>
    <w:rsid w:val="00B33354"/>
    <w:rsid w:val="00B334F5"/>
    <w:rsid w:val="00B335C3"/>
    <w:rsid w:val="00B3372F"/>
    <w:rsid w:val="00B3487E"/>
    <w:rsid w:val="00B34C2B"/>
    <w:rsid w:val="00B3542B"/>
    <w:rsid w:val="00B36AE0"/>
    <w:rsid w:val="00B36F33"/>
    <w:rsid w:val="00B3726E"/>
    <w:rsid w:val="00B372A0"/>
    <w:rsid w:val="00B372A4"/>
    <w:rsid w:val="00B372AA"/>
    <w:rsid w:val="00B378ED"/>
    <w:rsid w:val="00B37E61"/>
    <w:rsid w:val="00B37FA0"/>
    <w:rsid w:val="00B40445"/>
    <w:rsid w:val="00B40715"/>
    <w:rsid w:val="00B4072A"/>
    <w:rsid w:val="00B409E0"/>
    <w:rsid w:val="00B41888"/>
    <w:rsid w:val="00B41C3D"/>
    <w:rsid w:val="00B4215A"/>
    <w:rsid w:val="00B4362F"/>
    <w:rsid w:val="00B44190"/>
    <w:rsid w:val="00B44EBF"/>
    <w:rsid w:val="00B457EF"/>
    <w:rsid w:val="00B459BB"/>
    <w:rsid w:val="00B45A52"/>
    <w:rsid w:val="00B46175"/>
    <w:rsid w:val="00B47308"/>
    <w:rsid w:val="00B473F0"/>
    <w:rsid w:val="00B5036B"/>
    <w:rsid w:val="00B504C4"/>
    <w:rsid w:val="00B50863"/>
    <w:rsid w:val="00B50ADC"/>
    <w:rsid w:val="00B50DF8"/>
    <w:rsid w:val="00B50EDF"/>
    <w:rsid w:val="00B51459"/>
    <w:rsid w:val="00B524F2"/>
    <w:rsid w:val="00B5268A"/>
    <w:rsid w:val="00B52837"/>
    <w:rsid w:val="00B53F1C"/>
    <w:rsid w:val="00B54801"/>
    <w:rsid w:val="00B548B7"/>
    <w:rsid w:val="00B55166"/>
    <w:rsid w:val="00B56129"/>
    <w:rsid w:val="00B561A4"/>
    <w:rsid w:val="00B56781"/>
    <w:rsid w:val="00B57473"/>
    <w:rsid w:val="00B574B5"/>
    <w:rsid w:val="00B60729"/>
    <w:rsid w:val="00B60797"/>
    <w:rsid w:val="00B60BBD"/>
    <w:rsid w:val="00B61308"/>
    <w:rsid w:val="00B61838"/>
    <w:rsid w:val="00B61BC0"/>
    <w:rsid w:val="00B623CB"/>
    <w:rsid w:val="00B625BE"/>
    <w:rsid w:val="00B62710"/>
    <w:rsid w:val="00B62DA3"/>
    <w:rsid w:val="00B6303E"/>
    <w:rsid w:val="00B637CB"/>
    <w:rsid w:val="00B63ACF"/>
    <w:rsid w:val="00B63AE2"/>
    <w:rsid w:val="00B63C05"/>
    <w:rsid w:val="00B65E60"/>
    <w:rsid w:val="00B664C7"/>
    <w:rsid w:val="00B665B9"/>
    <w:rsid w:val="00B67070"/>
    <w:rsid w:val="00B709BC"/>
    <w:rsid w:val="00B71761"/>
    <w:rsid w:val="00B739F6"/>
    <w:rsid w:val="00B73D46"/>
    <w:rsid w:val="00B7428B"/>
    <w:rsid w:val="00B7495F"/>
    <w:rsid w:val="00B75521"/>
    <w:rsid w:val="00B75933"/>
    <w:rsid w:val="00B75A65"/>
    <w:rsid w:val="00B7643D"/>
    <w:rsid w:val="00B77737"/>
    <w:rsid w:val="00B77AB8"/>
    <w:rsid w:val="00B8002E"/>
    <w:rsid w:val="00B8050F"/>
    <w:rsid w:val="00B80D83"/>
    <w:rsid w:val="00B8136F"/>
    <w:rsid w:val="00B81A6C"/>
    <w:rsid w:val="00B83F2B"/>
    <w:rsid w:val="00B850B9"/>
    <w:rsid w:val="00B850C8"/>
    <w:rsid w:val="00B85778"/>
    <w:rsid w:val="00B85DE5"/>
    <w:rsid w:val="00B85F0E"/>
    <w:rsid w:val="00B9091A"/>
    <w:rsid w:val="00B90F73"/>
    <w:rsid w:val="00B922D5"/>
    <w:rsid w:val="00B93B59"/>
    <w:rsid w:val="00B93BDE"/>
    <w:rsid w:val="00B9406A"/>
    <w:rsid w:val="00B94422"/>
    <w:rsid w:val="00B94748"/>
    <w:rsid w:val="00B94866"/>
    <w:rsid w:val="00B9557E"/>
    <w:rsid w:val="00B97D4F"/>
    <w:rsid w:val="00B97DB6"/>
    <w:rsid w:val="00BA0136"/>
    <w:rsid w:val="00BA13D4"/>
    <w:rsid w:val="00BA18DB"/>
    <w:rsid w:val="00BA2280"/>
    <w:rsid w:val="00BA2A08"/>
    <w:rsid w:val="00BA2D01"/>
    <w:rsid w:val="00BA39C1"/>
    <w:rsid w:val="00BA3EDD"/>
    <w:rsid w:val="00BA41F8"/>
    <w:rsid w:val="00BA56D2"/>
    <w:rsid w:val="00BA69C2"/>
    <w:rsid w:val="00BA76E0"/>
    <w:rsid w:val="00BA7DDE"/>
    <w:rsid w:val="00BB02D4"/>
    <w:rsid w:val="00BB0322"/>
    <w:rsid w:val="00BB0F36"/>
    <w:rsid w:val="00BB1D40"/>
    <w:rsid w:val="00BB20D9"/>
    <w:rsid w:val="00BB2A25"/>
    <w:rsid w:val="00BB364A"/>
    <w:rsid w:val="00BB3910"/>
    <w:rsid w:val="00BB3A3F"/>
    <w:rsid w:val="00BB42E7"/>
    <w:rsid w:val="00BB4932"/>
    <w:rsid w:val="00BB4B1C"/>
    <w:rsid w:val="00BB4C14"/>
    <w:rsid w:val="00BB51E9"/>
    <w:rsid w:val="00BB5E09"/>
    <w:rsid w:val="00BB6354"/>
    <w:rsid w:val="00BB7A2A"/>
    <w:rsid w:val="00BB7C27"/>
    <w:rsid w:val="00BC0433"/>
    <w:rsid w:val="00BC0640"/>
    <w:rsid w:val="00BC0CA3"/>
    <w:rsid w:val="00BC0FDC"/>
    <w:rsid w:val="00BC1CD5"/>
    <w:rsid w:val="00BC1F29"/>
    <w:rsid w:val="00BC1F33"/>
    <w:rsid w:val="00BC2335"/>
    <w:rsid w:val="00BC2507"/>
    <w:rsid w:val="00BC2958"/>
    <w:rsid w:val="00BC3053"/>
    <w:rsid w:val="00BC3996"/>
    <w:rsid w:val="00BC39F1"/>
    <w:rsid w:val="00BC3C1C"/>
    <w:rsid w:val="00BC496D"/>
    <w:rsid w:val="00BC4D2E"/>
    <w:rsid w:val="00BC511D"/>
    <w:rsid w:val="00BC594D"/>
    <w:rsid w:val="00BC69D8"/>
    <w:rsid w:val="00BC733D"/>
    <w:rsid w:val="00BC79A5"/>
    <w:rsid w:val="00BC7A0C"/>
    <w:rsid w:val="00BC7C1B"/>
    <w:rsid w:val="00BC7F46"/>
    <w:rsid w:val="00BD0117"/>
    <w:rsid w:val="00BD0A40"/>
    <w:rsid w:val="00BD165C"/>
    <w:rsid w:val="00BD3B1B"/>
    <w:rsid w:val="00BD3EE0"/>
    <w:rsid w:val="00BD48AC"/>
    <w:rsid w:val="00BD4DF8"/>
    <w:rsid w:val="00BD5F1A"/>
    <w:rsid w:val="00BD656E"/>
    <w:rsid w:val="00BD672A"/>
    <w:rsid w:val="00BD6761"/>
    <w:rsid w:val="00BD7356"/>
    <w:rsid w:val="00BD7FFD"/>
    <w:rsid w:val="00BE01F0"/>
    <w:rsid w:val="00BE0CFD"/>
    <w:rsid w:val="00BE0E06"/>
    <w:rsid w:val="00BE1234"/>
    <w:rsid w:val="00BE14D1"/>
    <w:rsid w:val="00BE15E2"/>
    <w:rsid w:val="00BE1AA1"/>
    <w:rsid w:val="00BE22ED"/>
    <w:rsid w:val="00BE2E93"/>
    <w:rsid w:val="00BE2FA6"/>
    <w:rsid w:val="00BE326D"/>
    <w:rsid w:val="00BE333F"/>
    <w:rsid w:val="00BE481F"/>
    <w:rsid w:val="00BE49E3"/>
    <w:rsid w:val="00BE4A51"/>
    <w:rsid w:val="00BE4B7E"/>
    <w:rsid w:val="00BE6D94"/>
    <w:rsid w:val="00BE7406"/>
    <w:rsid w:val="00BE7603"/>
    <w:rsid w:val="00BE79C4"/>
    <w:rsid w:val="00BF0BA9"/>
    <w:rsid w:val="00BF24B4"/>
    <w:rsid w:val="00BF3021"/>
    <w:rsid w:val="00BF3279"/>
    <w:rsid w:val="00BF3AD3"/>
    <w:rsid w:val="00BF3D11"/>
    <w:rsid w:val="00BF46F5"/>
    <w:rsid w:val="00BF4D99"/>
    <w:rsid w:val="00BF51E8"/>
    <w:rsid w:val="00BF57D4"/>
    <w:rsid w:val="00BF74C7"/>
    <w:rsid w:val="00BF755D"/>
    <w:rsid w:val="00C015F1"/>
    <w:rsid w:val="00C01A8A"/>
    <w:rsid w:val="00C01B3C"/>
    <w:rsid w:val="00C01E29"/>
    <w:rsid w:val="00C01F33"/>
    <w:rsid w:val="00C021A0"/>
    <w:rsid w:val="00C02640"/>
    <w:rsid w:val="00C0269B"/>
    <w:rsid w:val="00C02901"/>
    <w:rsid w:val="00C02BDC"/>
    <w:rsid w:val="00C02CC6"/>
    <w:rsid w:val="00C04070"/>
    <w:rsid w:val="00C040F7"/>
    <w:rsid w:val="00C044AB"/>
    <w:rsid w:val="00C0522F"/>
    <w:rsid w:val="00C05706"/>
    <w:rsid w:val="00C05710"/>
    <w:rsid w:val="00C05723"/>
    <w:rsid w:val="00C05928"/>
    <w:rsid w:val="00C05997"/>
    <w:rsid w:val="00C05AB6"/>
    <w:rsid w:val="00C05AE1"/>
    <w:rsid w:val="00C05B03"/>
    <w:rsid w:val="00C05B3F"/>
    <w:rsid w:val="00C06A96"/>
    <w:rsid w:val="00C06E0B"/>
    <w:rsid w:val="00C07377"/>
    <w:rsid w:val="00C10283"/>
    <w:rsid w:val="00C10378"/>
    <w:rsid w:val="00C10478"/>
    <w:rsid w:val="00C106FE"/>
    <w:rsid w:val="00C10B66"/>
    <w:rsid w:val="00C10BB4"/>
    <w:rsid w:val="00C10ED1"/>
    <w:rsid w:val="00C11306"/>
    <w:rsid w:val="00C11532"/>
    <w:rsid w:val="00C12107"/>
    <w:rsid w:val="00C12CE3"/>
    <w:rsid w:val="00C13714"/>
    <w:rsid w:val="00C13BA0"/>
    <w:rsid w:val="00C1407F"/>
    <w:rsid w:val="00C141D2"/>
    <w:rsid w:val="00C14266"/>
    <w:rsid w:val="00C144F9"/>
    <w:rsid w:val="00C14D4B"/>
    <w:rsid w:val="00C14FE1"/>
    <w:rsid w:val="00C154BB"/>
    <w:rsid w:val="00C20385"/>
    <w:rsid w:val="00C203D8"/>
    <w:rsid w:val="00C20615"/>
    <w:rsid w:val="00C2068B"/>
    <w:rsid w:val="00C21FEC"/>
    <w:rsid w:val="00C2206C"/>
    <w:rsid w:val="00C2229D"/>
    <w:rsid w:val="00C22B5D"/>
    <w:rsid w:val="00C2384A"/>
    <w:rsid w:val="00C23BC4"/>
    <w:rsid w:val="00C23EED"/>
    <w:rsid w:val="00C2461F"/>
    <w:rsid w:val="00C2551A"/>
    <w:rsid w:val="00C256BD"/>
    <w:rsid w:val="00C26017"/>
    <w:rsid w:val="00C26414"/>
    <w:rsid w:val="00C278D3"/>
    <w:rsid w:val="00C279B5"/>
    <w:rsid w:val="00C27C45"/>
    <w:rsid w:val="00C27CC6"/>
    <w:rsid w:val="00C30238"/>
    <w:rsid w:val="00C3084E"/>
    <w:rsid w:val="00C318EC"/>
    <w:rsid w:val="00C3224B"/>
    <w:rsid w:val="00C325E5"/>
    <w:rsid w:val="00C32814"/>
    <w:rsid w:val="00C32D9C"/>
    <w:rsid w:val="00C32E10"/>
    <w:rsid w:val="00C33C0D"/>
    <w:rsid w:val="00C349B5"/>
    <w:rsid w:val="00C36340"/>
    <w:rsid w:val="00C364AC"/>
    <w:rsid w:val="00C365D5"/>
    <w:rsid w:val="00C36FBA"/>
    <w:rsid w:val="00C3719D"/>
    <w:rsid w:val="00C376C7"/>
    <w:rsid w:val="00C37C59"/>
    <w:rsid w:val="00C37CB2"/>
    <w:rsid w:val="00C411F5"/>
    <w:rsid w:val="00C41563"/>
    <w:rsid w:val="00C42073"/>
    <w:rsid w:val="00C42960"/>
    <w:rsid w:val="00C4345F"/>
    <w:rsid w:val="00C44373"/>
    <w:rsid w:val="00C4511D"/>
    <w:rsid w:val="00C46E60"/>
    <w:rsid w:val="00C47264"/>
    <w:rsid w:val="00C473A5"/>
    <w:rsid w:val="00C474D8"/>
    <w:rsid w:val="00C5046E"/>
    <w:rsid w:val="00C52DB1"/>
    <w:rsid w:val="00C53235"/>
    <w:rsid w:val="00C53751"/>
    <w:rsid w:val="00C54995"/>
    <w:rsid w:val="00C54D41"/>
    <w:rsid w:val="00C55C05"/>
    <w:rsid w:val="00C565C1"/>
    <w:rsid w:val="00C56634"/>
    <w:rsid w:val="00C5667C"/>
    <w:rsid w:val="00C56E29"/>
    <w:rsid w:val="00C60184"/>
    <w:rsid w:val="00C60783"/>
    <w:rsid w:val="00C60CEF"/>
    <w:rsid w:val="00C61A80"/>
    <w:rsid w:val="00C6226D"/>
    <w:rsid w:val="00C622A7"/>
    <w:rsid w:val="00C62549"/>
    <w:rsid w:val="00C634C1"/>
    <w:rsid w:val="00C634ED"/>
    <w:rsid w:val="00C6432B"/>
    <w:rsid w:val="00C64672"/>
    <w:rsid w:val="00C647C3"/>
    <w:rsid w:val="00C64F6E"/>
    <w:rsid w:val="00C650CE"/>
    <w:rsid w:val="00C65B24"/>
    <w:rsid w:val="00C65FF3"/>
    <w:rsid w:val="00C66D01"/>
    <w:rsid w:val="00C66E14"/>
    <w:rsid w:val="00C676C2"/>
    <w:rsid w:val="00C70697"/>
    <w:rsid w:val="00C71EB3"/>
    <w:rsid w:val="00C71EF3"/>
    <w:rsid w:val="00C72093"/>
    <w:rsid w:val="00C72BD6"/>
    <w:rsid w:val="00C72EF4"/>
    <w:rsid w:val="00C73070"/>
    <w:rsid w:val="00C7340A"/>
    <w:rsid w:val="00C744FE"/>
    <w:rsid w:val="00C74DBD"/>
    <w:rsid w:val="00C75161"/>
    <w:rsid w:val="00C75BD0"/>
    <w:rsid w:val="00C75D2F"/>
    <w:rsid w:val="00C763FD"/>
    <w:rsid w:val="00C767BE"/>
    <w:rsid w:val="00C76E3C"/>
    <w:rsid w:val="00C77C74"/>
    <w:rsid w:val="00C80A7D"/>
    <w:rsid w:val="00C80B66"/>
    <w:rsid w:val="00C81568"/>
    <w:rsid w:val="00C822C8"/>
    <w:rsid w:val="00C826E1"/>
    <w:rsid w:val="00C827FF"/>
    <w:rsid w:val="00C82B5D"/>
    <w:rsid w:val="00C82D85"/>
    <w:rsid w:val="00C82FBD"/>
    <w:rsid w:val="00C83312"/>
    <w:rsid w:val="00C838E6"/>
    <w:rsid w:val="00C8443D"/>
    <w:rsid w:val="00C84808"/>
    <w:rsid w:val="00C84EBF"/>
    <w:rsid w:val="00C870D1"/>
    <w:rsid w:val="00C9017B"/>
    <w:rsid w:val="00C9027A"/>
    <w:rsid w:val="00C90532"/>
    <w:rsid w:val="00C9066D"/>
    <w:rsid w:val="00C9068E"/>
    <w:rsid w:val="00C90C15"/>
    <w:rsid w:val="00C910B3"/>
    <w:rsid w:val="00C9218D"/>
    <w:rsid w:val="00C92F82"/>
    <w:rsid w:val="00C93231"/>
    <w:rsid w:val="00C93378"/>
    <w:rsid w:val="00C93814"/>
    <w:rsid w:val="00C93C4B"/>
    <w:rsid w:val="00C944AB"/>
    <w:rsid w:val="00C946DF"/>
    <w:rsid w:val="00C947C2"/>
    <w:rsid w:val="00C94DE8"/>
    <w:rsid w:val="00C94EA9"/>
    <w:rsid w:val="00C9573A"/>
    <w:rsid w:val="00C95B40"/>
    <w:rsid w:val="00C96055"/>
    <w:rsid w:val="00C96F0E"/>
    <w:rsid w:val="00C97112"/>
    <w:rsid w:val="00C97739"/>
    <w:rsid w:val="00CA074E"/>
    <w:rsid w:val="00CA1337"/>
    <w:rsid w:val="00CA14C8"/>
    <w:rsid w:val="00CA1691"/>
    <w:rsid w:val="00CA176A"/>
    <w:rsid w:val="00CA1ED8"/>
    <w:rsid w:val="00CA20A0"/>
    <w:rsid w:val="00CA3744"/>
    <w:rsid w:val="00CA3B37"/>
    <w:rsid w:val="00CA3BCB"/>
    <w:rsid w:val="00CA5963"/>
    <w:rsid w:val="00CB051C"/>
    <w:rsid w:val="00CB0965"/>
    <w:rsid w:val="00CB1F63"/>
    <w:rsid w:val="00CB2229"/>
    <w:rsid w:val="00CB27FC"/>
    <w:rsid w:val="00CB3735"/>
    <w:rsid w:val="00CB396B"/>
    <w:rsid w:val="00CB4DCC"/>
    <w:rsid w:val="00CB5B89"/>
    <w:rsid w:val="00CB5F36"/>
    <w:rsid w:val="00CB6081"/>
    <w:rsid w:val="00CB6ABA"/>
    <w:rsid w:val="00CB6F70"/>
    <w:rsid w:val="00CB7170"/>
    <w:rsid w:val="00CC040E"/>
    <w:rsid w:val="00CC0A9A"/>
    <w:rsid w:val="00CC0AFA"/>
    <w:rsid w:val="00CC108C"/>
    <w:rsid w:val="00CC111F"/>
    <w:rsid w:val="00CC141B"/>
    <w:rsid w:val="00CC1A19"/>
    <w:rsid w:val="00CC2011"/>
    <w:rsid w:val="00CC218D"/>
    <w:rsid w:val="00CC30F0"/>
    <w:rsid w:val="00CC3850"/>
    <w:rsid w:val="00CC3D68"/>
    <w:rsid w:val="00CC3EA0"/>
    <w:rsid w:val="00CC4101"/>
    <w:rsid w:val="00CC4B7E"/>
    <w:rsid w:val="00CC5423"/>
    <w:rsid w:val="00CC5BA7"/>
    <w:rsid w:val="00CC7810"/>
    <w:rsid w:val="00CC79F9"/>
    <w:rsid w:val="00CC7B45"/>
    <w:rsid w:val="00CD0419"/>
    <w:rsid w:val="00CD0DC4"/>
    <w:rsid w:val="00CD0F75"/>
    <w:rsid w:val="00CD1188"/>
    <w:rsid w:val="00CD18FB"/>
    <w:rsid w:val="00CD22A8"/>
    <w:rsid w:val="00CD24FE"/>
    <w:rsid w:val="00CD2ED1"/>
    <w:rsid w:val="00CD30E9"/>
    <w:rsid w:val="00CD337B"/>
    <w:rsid w:val="00CD3F81"/>
    <w:rsid w:val="00CD3F97"/>
    <w:rsid w:val="00CD44BE"/>
    <w:rsid w:val="00CD5DE4"/>
    <w:rsid w:val="00CD5F65"/>
    <w:rsid w:val="00CD60BA"/>
    <w:rsid w:val="00CD6801"/>
    <w:rsid w:val="00CE0354"/>
    <w:rsid w:val="00CE0424"/>
    <w:rsid w:val="00CE0BD9"/>
    <w:rsid w:val="00CE0BF7"/>
    <w:rsid w:val="00CE18AD"/>
    <w:rsid w:val="00CE1E25"/>
    <w:rsid w:val="00CE2E9B"/>
    <w:rsid w:val="00CE4223"/>
    <w:rsid w:val="00CE47F7"/>
    <w:rsid w:val="00CE4E98"/>
    <w:rsid w:val="00CE5334"/>
    <w:rsid w:val="00CE5375"/>
    <w:rsid w:val="00CE5C12"/>
    <w:rsid w:val="00CE5E8A"/>
    <w:rsid w:val="00CE5F38"/>
    <w:rsid w:val="00CE61BF"/>
    <w:rsid w:val="00CE7561"/>
    <w:rsid w:val="00CE7C2E"/>
    <w:rsid w:val="00CF1354"/>
    <w:rsid w:val="00CF16D7"/>
    <w:rsid w:val="00CF1B70"/>
    <w:rsid w:val="00CF1F45"/>
    <w:rsid w:val="00CF3AFB"/>
    <w:rsid w:val="00CF3B1F"/>
    <w:rsid w:val="00CF3BF6"/>
    <w:rsid w:val="00CF43C3"/>
    <w:rsid w:val="00CF54C3"/>
    <w:rsid w:val="00CF5C47"/>
    <w:rsid w:val="00CF5F57"/>
    <w:rsid w:val="00CF625B"/>
    <w:rsid w:val="00CF6404"/>
    <w:rsid w:val="00CF687E"/>
    <w:rsid w:val="00CF74BD"/>
    <w:rsid w:val="00D00005"/>
    <w:rsid w:val="00D02346"/>
    <w:rsid w:val="00D02ADD"/>
    <w:rsid w:val="00D02FDC"/>
    <w:rsid w:val="00D03032"/>
    <w:rsid w:val="00D03301"/>
    <w:rsid w:val="00D03330"/>
    <w:rsid w:val="00D0349B"/>
    <w:rsid w:val="00D03C06"/>
    <w:rsid w:val="00D05704"/>
    <w:rsid w:val="00D07BC9"/>
    <w:rsid w:val="00D10086"/>
    <w:rsid w:val="00D100C8"/>
    <w:rsid w:val="00D100CB"/>
    <w:rsid w:val="00D10249"/>
    <w:rsid w:val="00D1029A"/>
    <w:rsid w:val="00D10E97"/>
    <w:rsid w:val="00D115C3"/>
    <w:rsid w:val="00D11897"/>
    <w:rsid w:val="00D11D80"/>
    <w:rsid w:val="00D12245"/>
    <w:rsid w:val="00D1256B"/>
    <w:rsid w:val="00D12FC9"/>
    <w:rsid w:val="00D13135"/>
    <w:rsid w:val="00D13B81"/>
    <w:rsid w:val="00D13E4E"/>
    <w:rsid w:val="00D14445"/>
    <w:rsid w:val="00D1486D"/>
    <w:rsid w:val="00D1487C"/>
    <w:rsid w:val="00D15114"/>
    <w:rsid w:val="00D15A2E"/>
    <w:rsid w:val="00D160F7"/>
    <w:rsid w:val="00D17014"/>
    <w:rsid w:val="00D1776B"/>
    <w:rsid w:val="00D17AD0"/>
    <w:rsid w:val="00D17DC0"/>
    <w:rsid w:val="00D228F4"/>
    <w:rsid w:val="00D239A7"/>
    <w:rsid w:val="00D23F47"/>
    <w:rsid w:val="00D24687"/>
    <w:rsid w:val="00D24C54"/>
    <w:rsid w:val="00D24FBB"/>
    <w:rsid w:val="00D26BEE"/>
    <w:rsid w:val="00D27655"/>
    <w:rsid w:val="00D30028"/>
    <w:rsid w:val="00D3122C"/>
    <w:rsid w:val="00D3155D"/>
    <w:rsid w:val="00D323E1"/>
    <w:rsid w:val="00D32C03"/>
    <w:rsid w:val="00D32CF0"/>
    <w:rsid w:val="00D33246"/>
    <w:rsid w:val="00D33339"/>
    <w:rsid w:val="00D336BF"/>
    <w:rsid w:val="00D339CB"/>
    <w:rsid w:val="00D34E27"/>
    <w:rsid w:val="00D357F0"/>
    <w:rsid w:val="00D35D3A"/>
    <w:rsid w:val="00D36E71"/>
    <w:rsid w:val="00D370F1"/>
    <w:rsid w:val="00D37D87"/>
    <w:rsid w:val="00D403F7"/>
    <w:rsid w:val="00D40806"/>
    <w:rsid w:val="00D40B33"/>
    <w:rsid w:val="00D411F5"/>
    <w:rsid w:val="00D41DCD"/>
    <w:rsid w:val="00D428CF"/>
    <w:rsid w:val="00D4318F"/>
    <w:rsid w:val="00D438BF"/>
    <w:rsid w:val="00D44020"/>
    <w:rsid w:val="00D440F8"/>
    <w:rsid w:val="00D46FEB"/>
    <w:rsid w:val="00D50A28"/>
    <w:rsid w:val="00D51FF9"/>
    <w:rsid w:val="00D524F7"/>
    <w:rsid w:val="00D525C7"/>
    <w:rsid w:val="00D53A75"/>
    <w:rsid w:val="00D53E5B"/>
    <w:rsid w:val="00D54404"/>
    <w:rsid w:val="00D546FF"/>
    <w:rsid w:val="00D549E2"/>
    <w:rsid w:val="00D558B5"/>
    <w:rsid w:val="00D559B4"/>
    <w:rsid w:val="00D55AD5"/>
    <w:rsid w:val="00D56654"/>
    <w:rsid w:val="00D567F2"/>
    <w:rsid w:val="00D5684F"/>
    <w:rsid w:val="00D569B9"/>
    <w:rsid w:val="00D576CA"/>
    <w:rsid w:val="00D60C2E"/>
    <w:rsid w:val="00D61AF5"/>
    <w:rsid w:val="00D62E9B"/>
    <w:rsid w:val="00D63237"/>
    <w:rsid w:val="00D6329C"/>
    <w:rsid w:val="00D63DF7"/>
    <w:rsid w:val="00D652B5"/>
    <w:rsid w:val="00D6561B"/>
    <w:rsid w:val="00D656D8"/>
    <w:rsid w:val="00D65B14"/>
    <w:rsid w:val="00D66155"/>
    <w:rsid w:val="00D665EF"/>
    <w:rsid w:val="00D66B66"/>
    <w:rsid w:val="00D67358"/>
    <w:rsid w:val="00D67EF8"/>
    <w:rsid w:val="00D708B0"/>
    <w:rsid w:val="00D71033"/>
    <w:rsid w:val="00D71782"/>
    <w:rsid w:val="00D72319"/>
    <w:rsid w:val="00D7378B"/>
    <w:rsid w:val="00D740FC"/>
    <w:rsid w:val="00D74E99"/>
    <w:rsid w:val="00D75519"/>
    <w:rsid w:val="00D7587E"/>
    <w:rsid w:val="00D75D72"/>
    <w:rsid w:val="00D7713B"/>
    <w:rsid w:val="00D77472"/>
    <w:rsid w:val="00D77A6E"/>
    <w:rsid w:val="00D77B1D"/>
    <w:rsid w:val="00D77C17"/>
    <w:rsid w:val="00D8021F"/>
    <w:rsid w:val="00D80383"/>
    <w:rsid w:val="00D80977"/>
    <w:rsid w:val="00D80AD9"/>
    <w:rsid w:val="00D80C7B"/>
    <w:rsid w:val="00D80CDC"/>
    <w:rsid w:val="00D823C6"/>
    <w:rsid w:val="00D8327F"/>
    <w:rsid w:val="00D832D2"/>
    <w:rsid w:val="00D83858"/>
    <w:rsid w:val="00D84677"/>
    <w:rsid w:val="00D8538C"/>
    <w:rsid w:val="00D856E9"/>
    <w:rsid w:val="00D85DF5"/>
    <w:rsid w:val="00D865BB"/>
    <w:rsid w:val="00D86CA3"/>
    <w:rsid w:val="00D86E50"/>
    <w:rsid w:val="00D871CE"/>
    <w:rsid w:val="00D872A0"/>
    <w:rsid w:val="00D875DC"/>
    <w:rsid w:val="00D87826"/>
    <w:rsid w:val="00D90A98"/>
    <w:rsid w:val="00D9196D"/>
    <w:rsid w:val="00D91FE4"/>
    <w:rsid w:val="00D92982"/>
    <w:rsid w:val="00D92FEE"/>
    <w:rsid w:val="00D93714"/>
    <w:rsid w:val="00D94004"/>
    <w:rsid w:val="00D94755"/>
    <w:rsid w:val="00D96F0C"/>
    <w:rsid w:val="00D9793C"/>
    <w:rsid w:val="00DA085B"/>
    <w:rsid w:val="00DA0C4F"/>
    <w:rsid w:val="00DA2C9F"/>
    <w:rsid w:val="00DA305E"/>
    <w:rsid w:val="00DA3303"/>
    <w:rsid w:val="00DA457C"/>
    <w:rsid w:val="00DA5417"/>
    <w:rsid w:val="00DA56E8"/>
    <w:rsid w:val="00DA60B7"/>
    <w:rsid w:val="00DA71CB"/>
    <w:rsid w:val="00DA75C8"/>
    <w:rsid w:val="00DA765A"/>
    <w:rsid w:val="00DB03A7"/>
    <w:rsid w:val="00DB0A9F"/>
    <w:rsid w:val="00DB2C20"/>
    <w:rsid w:val="00DB377D"/>
    <w:rsid w:val="00DB393A"/>
    <w:rsid w:val="00DB3DD6"/>
    <w:rsid w:val="00DB413E"/>
    <w:rsid w:val="00DB4F97"/>
    <w:rsid w:val="00DB5598"/>
    <w:rsid w:val="00DB56DE"/>
    <w:rsid w:val="00DB5DCF"/>
    <w:rsid w:val="00DB5E4D"/>
    <w:rsid w:val="00DB7795"/>
    <w:rsid w:val="00DC095E"/>
    <w:rsid w:val="00DC1CFB"/>
    <w:rsid w:val="00DC1F1B"/>
    <w:rsid w:val="00DC2586"/>
    <w:rsid w:val="00DC2D36"/>
    <w:rsid w:val="00DC300A"/>
    <w:rsid w:val="00DC38A0"/>
    <w:rsid w:val="00DC395F"/>
    <w:rsid w:val="00DC4242"/>
    <w:rsid w:val="00DC440A"/>
    <w:rsid w:val="00DC53EF"/>
    <w:rsid w:val="00DC5898"/>
    <w:rsid w:val="00DC5B42"/>
    <w:rsid w:val="00DC6F99"/>
    <w:rsid w:val="00DC7680"/>
    <w:rsid w:val="00DC7906"/>
    <w:rsid w:val="00DD0260"/>
    <w:rsid w:val="00DD02FC"/>
    <w:rsid w:val="00DD1763"/>
    <w:rsid w:val="00DD195B"/>
    <w:rsid w:val="00DD19FA"/>
    <w:rsid w:val="00DD2231"/>
    <w:rsid w:val="00DD2551"/>
    <w:rsid w:val="00DD2889"/>
    <w:rsid w:val="00DD289C"/>
    <w:rsid w:val="00DD2F49"/>
    <w:rsid w:val="00DD359D"/>
    <w:rsid w:val="00DD372E"/>
    <w:rsid w:val="00DD4479"/>
    <w:rsid w:val="00DD45E4"/>
    <w:rsid w:val="00DD5330"/>
    <w:rsid w:val="00DD72CC"/>
    <w:rsid w:val="00DE00AA"/>
    <w:rsid w:val="00DE06FB"/>
    <w:rsid w:val="00DE1798"/>
    <w:rsid w:val="00DE2C0B"/>
    <w:rsid w:val="00DE3BD6"/>
    <w:rsid w:val="00DE4444"/>
    <w:rsid w:val="00DE498C"/>
    <w:rsid w:val="00DE5608"/>
    <w:rsid w:val="00DE58D0"/>
    <w:rsid w:val="00DE5F31"/>
    <w:rsid w:val="00DE654F"/>
    <w:rsid w:val="00DE680B"/>
    <w:rsid w:val="00DE7EB9"/>
    <w:rsid w:val="00DF00EA"/>
    <w:rsid w:val="00DF0200"/>
    <w:rsid w:val="00DF0B6E"/>
    <w:rsid w:val="00DF15E0"/>
    <w:rsid w:val="00DF1ADA"/>
    <w:rsid w:val="00DF1BA2"/>
    <w:rsid w:val="00DF1DB1"/>
    <w:rsid w:val="00DF2091"/>
    <w:rsid w:val="00DF2607"/>
    <w:rsid w:val="00DF2DFE"/>
    <w:rsid w:val="00DF2EA3"/>
    <w:rsid w:val="00DF2FA5"/>
    <w:rsid w:val="00DF329A"/>
    <w:rsid w:val="00DF34A4"/>
    <w:rsid w:val="00DF37A0"/>
    <w:rsid w:val="00DF3BCE"/>
    <w:rsid w:val="00DF3BDB"/>
    <w:rsid w:val="00DF3D60"/>
    <w:rsid w:val="00DF4387"/>
    <w:rsid w:val="00DF4CCB"/>
    <w:rsid w:val="00DF6248"/>
    <w:rsid w:val="00DF69F6"/>
    <w:rsid w:val="00DF6A38"/>
    <w:rsid w:val="00DF6BF4"/>
    <w:rsid w:val="00DF7CB6"/>
    <w:rsid w:val="00E0000E"/>
    <w:rsid w:val="00E0026C"/>
    <w:rsid w:val="00E00D69"/>
    <w:rsid w:val="00E01075"/>
    <w:rsid w:val="00E016CA"/>
    <w:rsid w:val="00E01B43"/>
    <w:rsid w:val="00E01C99"/>
    <w:rsid w:val="00E04955"/>
    <w:rsid w:val="00E04CFA"/>
    <w:rsid w:val="00E05CE5"/>
    <w:rsid w:val="00E05DA9"/>
    <w:rsid w:val="00E071E0"/>
    <w:rsid w:val="00E1020D"/>
    <w:rsid w:val="00E102E4"/>
    <w:rsid w:val="00E104D3"/>
    <w:rsid w:val="00E110E7"/>
    <w:rsid w:val="00E11640"/>
    <w:rsid w:val="00E11B20"/>
    <w:rsid w:val="00E1220E"/>
    <w:rsid w:val="00E1289D"/>
    <w:rsid w:val="00E13869"/>
    <w:rsid w:val="00E13D39"/>
    <w:rsid w:val="00E145F1"/>
    <w:rsid w:val="00E15191"/>
    <w:rsid w:val="00E15777"/>
    <w:rsid w:val="00E16595"/>
    <w:rsid w:val="00E16ED4"/>
    <w:rsid w:val="00E17612"/>
    <w:rsid w:val="00E176A5"/>
    <w:rsid w:val="00E17FA2"/>
    <w:rsid w:val="00E200E3"/>
    <w:rsid w:val="00E207D5"/>
    <w:rsid w:val="00E2120C"/>
    <w:rsid w:val="00E21BEC"/>
    <w:rsid w:val="00E21F52"/>
    <w:rsid w:val="00E22330"/>
    <w:rsid w:val="00E2493C"/>
    <w:rsid w:val="00E24946"/>
    <w:rsid w:val="00E25475"/>
    <w:rsid w:val="00E2556A"/>
    <w:rsid w:val="00E25E44"/>
    <w:rsid w:val="00E26DD2"/>
    <w:rsid w:val="00E27284"/>
    <w:rsid w:val="00E276E0"/>
    <w:rsid w:val="00E302CF"/>
    <w:rsid w:val="00E30B5A"/>
    <w:rsid w:val="00E3123D"/>
    <w:rsid w:val="00E31461"/>
    <w:rsid w:val="00E31D43"/>
    <w:rsid w:val="00E32608"/>
    <w:rsid w:val="00E33129"/>
    <w:rsid w:val="00E34188"/>
    <w:rsid w:val="00E34420"/>
    <w:rsid w:val="00E34B6E"/>
    <w:rsid w:val="00E353FE"/>
    <w:rsid w:val="00E35559"/>
    <w:rsid w:val="00E35CDF"/>
    <w:rsid w:val="00E366AC"/>
    <w:rsid w:val="00E3696E"/>
    <w:rsid w:val="00E3723A"/>
    <w:rsid w:val="00E37414"/>
    <w:rsid w:val="00E375DB"/>
    <w:rsid w:val="00E37860"/>
    <w:rsid w:val="00E40FF8"/>
    <w:rsid w:val="00E41C2D"/>
    <w:rsid w:val="00E41CFD"/>
    <w:rsid w:val="00E426E5"/>
    <w:rsid w:val="00E42770"/>
    <w:rsid w:val="00E430EF"/>
    <w:rsid w:val="00E43694"/>
    <w:rsid w:val="00E43B0D"/>
    <w:rsid w:val="00E446F1"/>
    <w:rsid w:val="00E46886"/>
    <w:rsid w:val="00E474EB"/>
    <w:rsid w:val="00E477A3"/>
    <w:rsid w:val="00E47A8C"/>
    <w:rsid w:val="00E47AEF"/>
    <w:rsid w:val="00E50512"/>
    <w:rsid w:val="00E51C38"/>
    <w:rsid w:val="00E529CE"/>
    <w:rsid w:val="00E52A29"/>
    <w:rsid w:val="00E53875"/>
    <w:rsid w:val="00E53B3F"/>
    <w:rsid w:val="00E53B75"/>
    <w:rsid w:val="00E54E3B"/>
    <w:rsid w:val="00E55519"/>
    <w:rsid w:val="00E55D87"/>
    <w:rsid w:val="00E5667D"/>
    <w:rsid w:val="00E56F26"/>
    <w:rsid w:val="00E56FC9"/>
    <w:rsid w:val="00E57565"/>
    <w:rsid w:val="00E57CEF"/>
    <w:rsid w:val="00E60C8F"/>
    <w:rsid w:val="00E61A01"/>
    <w:rsid w:val="00E61B29"/>
    <w:rsid w:val="00E61B4E"/>
    <w:rsid w:val="00E61E91"/>
    <w:rsid w:val="00E61FA2"/>
    <w:rsid w:val="00E62660"/>
    <w:rsid w:val="00E63731"/>
    <w:rsid w:val="00E63838"/>
    <w:rsid w:val="00E6392C"/>
    <w:rsid w:val="00E64434"/>
    <w:rsid w:val="00E64778"/>
    <w:rsid w:val="00E6555C"/>
    <w:rsid w:val="00E65CCD"/>
    <w:rsid w:val="00E67164"/>
    <w:rsid w:val="00E67A06"/>
    <w:rsid w:val="00E67C51"/>
    <w:rsid w:val="00E67E53"/>
    <w:rsid w:val="00E70158"/>
    <w:rsid w:val="00E7052E"/>
    <w:rsid w:val="00E70C8E"/>
    <w:rsid w:val="00E70ED8"/>
    <w:rsid w:val="00E729F6"/>
    <w:rsid w:val="00E72B65"/>
    <w:rsid w:val="00E72C98"/>
    <w:rsid w:val="00E72EFC"/>
    <w:rsid w:val="00E73DDA"/>
    <w:rsid w:val="00E740EF"/>
    <w:rsid w:val="00E74689"/>
    <w:rsid w:val="00E7569A"/>
    <w:rsid w:val="00E758EC"/>
    <w:rsid w:val="00E75E78"/>
    <w:rsid w:val="00E76376"/>
    <w:rsid w:val="00E76748"/>
    <w:rsid w:val="00E76A16"/>
    <w:rsid w:val="00E76B5A"/>
    <w:rsid w:val="00E76B67"/>
    <w:rsid w:val="00E77122"/>
    <w:rsid w:val="00E774C2"/>
    <w:rsid w:val="00E775BE"/>
    <w:rsid w:val="00E810AB"/>
    <w:rsid w:val="00E815FE"/>
    <w:rsid w:val="00E8234C"/>
    <w:rsid w:val="00E8263A"/>
    <w:rsid w:val="00E826D1"/>
    <w:rsid w:val="00E83396"/>
    <w:rsid w:val="00E83AA9"/>
    <w:rsid w:val="00E84206"/>
    <w:rsid w:val="00E85928"/>
    <w:rsid w:val="00E860A4"/>
    <w:rsid w:val="00E8619B"/>
    <w:rsid w:val="00E867FF"/>
    <w:rsid w:val="00E877E5"/>
    <w:rsid w:val="00E87822"/>
    <w:rsid w:val="00E87B1D"/>
    <w:rsid w:val="00E9024F"/>
    <w:rsid w:val="00E90395"/>
    <w:rsid w:val="00E9040F"/>
    <w:rsid w:val="00E90791"/>
    <w:rsid w:val="00E90E49"/>
    <w:rsid w:val="00E910E7"/>
    <w:rsid w:val="00E917F9"/>
    <w:rsid w:val="00E91805"/>
    <w:rsid w:val="00E91C2F"/>
    <w:rsid w:val="00E9291C"/>
    <w:rsid w:val="00E93A6B"/>
    <w:rsid w:val="00E93FB8"/>
    <w:rsid w:val="00E93FFE"/>
    <w:rsid w:val="00E94F8A"/>
    <w:rsid w:val="00E95297"/>
    <w:rsid w:val="00E95E35"/>
    <w:rsid w:val="00E9680C"/>
    <w:rsid w:val="00E97F58"/>
    <w:rsid w:val="00EA0B27"/>
    <w:rsid w:val="00EA163E"/>
    <w:rsid w:val="00EA1C61"/>
    <w:rsid w:val="00EA2360"/>
    <w:rsid w:val="00EA3981"/>
    <w:rsid w:val="00EA39DA"/>
    <w:rsid w:val="00EA4517"/>
    <w:rsid w:val="00EA49DC"/>
    <w:rsid w:val="00EA59E7"/>
    <w:rsid w:val="00EA64EB"/>
    <w:rsid w:val="00EA6869"/>
    <w:rsid w:val="00EA701D"/>
    <w:rsid w:val="00EA7869"/>
    <w:rsid w:val="00EA7A41"/>
    <w:rsid w:val="00EB059C"/>
    <w:rsid w:val="00EB077B"/>
    <w:rsid w:val="00EB0C1D"/>
    <w:rsid w:val="00EB13D4"/>
    <w:rsid w:val="00EB2775"/>
    <w:rsid w:val="00EB3F0C"/>
    <w:rsid w:val="00EB4802"/>
    <w:rsid w:val="00EB4EA2"/>
    <w:rsid w:val="00EB5969"/>
    <w:rsid w:val="00EB6007"/>
    <w:rsid w:val="00EB6079"/>
    <w:rsid w:val="00EB61EA"/>
    <w:rsid w:val="00EB62FD"/>
    <w:rsid w:val="00EB681F"/>
    <w:rsid w:val="00EB7648"/>
    <w:rsid w:val="00EB765F"/>
    <w:rsid w:val="00EC0221"/>
    <w:rsid w:val="00EC0BA9"/>
    <w:rsid w:val="00EC16F8"/>
    <w:rsid w:val="00EC18DE"/>
    <w:rsid w:val="00EC24D5"/>
    <w:rsid w:val="00EC27C6"/>
    <w:rsid w:val="00EC282C"/>
    <w:rsid w:val="00EC3BB0"/>
    <w:rsid w:val="00EC4207"/>
    <w:rsid w:val="00EC4EC5"/>
    <w:rsid w:val="00EC5653"/>
    <w:rsid w:val="00EC575E"/>
    <w:rsid w:val="00EC6408"/>
    <w:rsid w:val="00EC6A89"/>
    <w:rsid w:val="00EC6E6D"/>
    <w:rsid w:val="00EC71CE"/>
    <w:rsid w:val="00EC7458"/>
    <w:rsid w:val="00EC787A"/>
    <w:rsid w:val="00ED02A5"/>
    <w:rsid w:val="00ED0424"/>
    <w:rsid w:val="00ED0494"/>
    <w:rsid w:val="00ED1006"/>
    <w:rsid w:val="00ED2112"/>
    <w:rsid w:val="00ED30EE"/>
    <w:rsid w:val="00ED3750"/>
    <w:rsid w:val="00ED3F32"/>
    <w:rsid w:val="00ED46FC"/>
    <w:rsid w:val="00ED6C2D"/>
    <w:rsid w:val="00ED6FA0"/>
    <w:rsid w:val="00ED784B"/>
    <w:rsid w:val="00ED7A34"/>
    <w:rsid w:val="00EE045A"/>
    <w:rsid w:val="00EE0BE7"/>
    <w:rsid w:val="00EE1772"/>
    <w:rsid w:val="00EE1B04"/>
    <w:rsid w:val="00EE2526"/>
    <w:rsid w:val="00EE422B"/>
    <w:rsid w:val="00EE45F4"/>
    <w:rsid w:val="00EE46ED"/>
    <w:rsid w:val="00EE4818"/>
    <w:rsid w:val="00EE4EA9"/>
    <w:rsid w:val="00EE6F7E"/>
    <w:rsid w:val="00EE7B1A"/>
    <w:rsid w:val="00EF03B9"/>
    <w:rsid w:val="00EF18FE"/>
    <w:rsid w:val="00EF25BD"/>
    <w:rsid w:val="00EF2919"/>
    <w:rsid w:val="00EF2C45"/>
    <w:rsid w:val="00EF338F"/>
    <w:rsid w:val="00EF3455"/>
    <w:rsid w:val="00EF350C"/>
    <w:rsid w:val="00EF4D44"/>
    <w:rsid w:val="00EF4DEC"/>
    <w:rsid w:val="00EF51A3"/>
    <w:rsid w:val="00EF5787"/>
    <w:rsid w:val="00EF58B8"/>
    <w:rsid w:val="00EF60D0"/>
    <w:rsid w:val="00EF67D3"/>
    <w:rsid w:val="00EF6E21"/>
    <w:rsid w:val="00F000E9"/>
    <w:rsid w:val="00F0043B"/>
    <w:rsid w:val="00F00EBC"/>
    <w:rsid w:val="00F01122"/>
    <w:rsid w:val="00F01157"/>
    <w:rsid w:val="00F01C79"/>
    <w:rsid w:val="00F022E0"/>
    <w:rsid w:val="00F0301A"/>
    <w:rsid w:val="00F03227"/>
    <w:rsid w:val="00F051BD"/>
    <w:rsid w:val="00F0528D"/>
    <w:rsid w:val="00F05A25"/>
    <w:rsid w:val="00F05A91"/>
    <w:rsid w:val="00F05D5A"/>
    <w:rsid w:val="00F06091"/>
    <w:rsid w:val="00F06BE0"/>
    <w:rsid w:val="00F06C67"/>
    <w:rsid w:val="00F06DFD"/>
    <w:rsid w:val="00F06E05"/>
    <w:rsid w:val="00F071D1"/>
    <w:rsid w:val="00F07533"/>
    <w:rsid w:val="00F075E8"/>
    <w:rsid w:val="00F101C6"/>
    <w:rsid w:val="00F103F8"/>
    <w:rsid w:val="00F105C1"/>
    <w:rsid w:val="00F10629"/>
    <w:rsid w:val="00F10760"/>
    <w:rsid w:val="00F10DA8"/>
    <w:rsid w:val="00F1140E"/>
    <w:rsid w:val="00F126B2"/>
    <w:rsid w:val="00F130F7"/>
    <w:rsid w:val="00F13496"/>
    <w:rsid w:val="00F15216"/>
    <w:rsid w:val="00F153FA"/>
    <w:rsid w:val="00F15625"/>
    <w:rsid w:val="00F158E8"/>
    <w:rsid w:val="00F15CD4"/>
    <w:rsid w:val="00F15FA5"/>
    <w:rsid w:val="00F16777"/>
    <w:rsid w:val="00F167B9"/>
    <w:rsid w:val="00F16F83"/>
    <w:rsid w:val="00F1750A"/>
    <w:rsid w:val="00F209B7"/>
    <w:rsid w:val="00F21976"/>
    <w:rsid w:val="00F2376F"/>
    <w:rsid w:val="00F23B61"/>
    <w:rsid w:val="00F24074"/>
    <w:rsid w:val="00F243D8"/>
    <w:rsid w:val="00F24737"/>
    <w:rsid w:val="00F26449"/>
    <w:rsid w:val="00F26764"/>
    <w:rsid w:val="00F26BB6"/>
    <w:rsid w:val="00F27754"/>
    <w:rsid w:val="00F30828"/>
    <w:rsid w:val="00F313D6"/>
    <w:rsid w:val="00F321BE"/>
    <w:rsid w:val="00F324A4"/>
    <w:rsid w:val="00F32658"/>
    <w:rsid w:val="00F34661"/>
    <w:rsid w:val="00F347CB"/>
    <w:rsid w:val="00F34B09"/>
    <w:rsid w:val="00F37A8F"/>
    <w:rsid w:val="00F37EBA"/>
    <w:rsid w:val="00F40F0C"/>
    <w:rsid w:val="00F41C9E"/>
    <w:rsid w:val="00F42A07"/>
    <w:rsid w:val="00F43E51"/>
    <w:rsid w:val="00F44227"/>
    <w:rsid w:val="00F46A5A"/>
    <w:rsid w:val="00F4766C"/>
    <w:rsid w:val="00F50243"/>
    <w:rsid w:val="00F5060E"/>
    <w:rsid w:val="00F507D1"/>
    <w:rsid w:val="00F519CE"/>
    <w:rsid w:val="00F51ADA"/>
    <w:rsid w:val="00F51B20"/>
    <w:rsid w:val="00F52306"/>
    <w:rsid w:val="00F53204"/>
    <w:rsid w:val="00F534DB"/>
    <w:rsid w:val="00F53C35"/>
    <w:rsid w:val="00F53CE0"/>
    <w:rsid w:val="00F53FA4"/>
    <w:rsid w:val="00F5567C"/>
    <w:rsid w:val="00F57524"/>
    <w:rsid w:val="00F579A4"/>
    <w:rsid w:val="00F60203"/>
    <w:rsid w:val="00F607C5"/>
    <w:rsid w:val="00F60DEA"/>
    <w:rsid w:val="00F611DC"/>
    <w:rsid w:val="00F6127F"/>
    <w:rsid w:val="00F614E6"/>
    <w:rsid w:val="00F62202"/>
    <w:rsid w:val="00F624A5"/>
    <w:rsid w:val="00F628F3"/>
    <w:rsid w:val="00F62ED5"/>
    <w:rsid w:val="00F6302A"/>
    <w:rsid w:val="00F630D7"/>
    <w:rsid w:val="00F63950"/>
    <w:rsid w:val="00F63BAF"/>
    <w:rsid w:val="00F64C2B"/>
    <w:rsid w:val="00F651BE"/>
    <w:rsid w:val="00F65638"/>
    <w:rsid w:val="00F65CB1"/>
    <w:rsid w:val="00F66DA1"/>
    <w:rsid w:val="00F67F53"/>
    <w:rsid w:val="00F703BE"/>
    <w:rsid w:val="00F7067D"/>
    <w:rsid w:val="00F706A6"/>
    <w:rsid w:val="00F70B3A"/>
    <w:rsid w:val="00F71F69"/>
    <w:rsid w:val="00F725F7"/>
    <w:rsid w:val="00F72A39"/>
    <w:rsid w:val="00F72B72"/>
    <w:rsid w:val="00F73203"/>
    <w:rsid w:val="00F736CC"/>
    <w:rsid w:val="00F73754"/>
    <w:rsid w:val="00F73E40"/>
    <w:rsid w:val="00F74674"/>
    <w:rsid w:val="00F748C8"/>
    <w:rsid w:val="00F74BB9"/>
    <w:rsid w:val="00F75582"/>
    <w:rsid w:val="00F7597A"/>
    <w:rsid w:val="00F76D7C"/>
    <w:rsid w:val="00F76D9F"/>
    <w:rsid w:val="00F76DE0"/>
    <w:rsid w:val="00F76EFA"/>
    <w:rsid w:val="00F775F5"/>
    <w:rsid w:val="00F77C17"/>
    <w:rsid w:val="00F77E7F"/>
    <w:rsid w:val="00F80397"/>
    <w:rsid w:val="00F804BE"/>
    <w:rsid w:val="00F805DB"/>
    <w:rsid w:val="00F8090A"/>
    <w:rsid w:val="00F81662"/>
    <w:rsid w:val="00F817CE"/>
    <w:rsid w:val="00F81911"/>
    <w:rsid w:val="00F81E90"/>
    <w:rsid w:val="00F82329"/>
    <w:rsid w:val="00F826DD"/>
    <w:rsid w:val="00F834E9"/>
    <w:rsid w:val="00F83F78"/>
    <w:rsid w:val="00F8456C"/>
    <w:rsid w:val="00F84A39"/>
    <w:rsid w:val="00F859D8"/>
    <w:rsid w:val="00F85A75"/>
    <w:rsid w:val="00F868F5"/>
    <w:rsid w:val="00F870E3"/>
    <w:rsid w:val="00F87E74"/>
    <w:rsid w:val="00F87FEE"/>
    <w:rsid w:val="00F90548"/>
    <w:rsid w:val="00F9056A"/>
    <w:rsid w:val="00F907E3"/>
    <w:rsid w:val="00F90D2C"/>
    <w:rsid w:val="00F90F8D"/>
    <w:rsid w:val="00F911BA"/>
    <w:rsid w:val="00F911E1"/>
    <w:rsid w:val="00F91450"/>
    <w:rsid w:val="00F91474"/>
    <w:rsid w:val="00F91E0D"/>
    <w:rsid w:val="00F92124"/>
    <w:rsid w:val="00F92190"/>
    <w:rsid w:val="00F92782"/>
    <w:rsid w:val="00F92D4B"/>
    <w:rsid w:val="00F9334C"/>
    <w:rsid w:val="00F93AA9"/>
    <w:rsid w:val="00F9645B"/>
    <w:rsid w:val="00F96985"/>
    <w:rsid w:val="00F976BA"/>
    <w:rsid w:val="00F97838"/>
    <w:rsid w:val="00FA09D8"/>
    <w:rsid w:val="00FA0E8C"/>
    <w:rsid w:val="00FA1671"/>
    <w:rsid w:val="00FA264E"/>
    <w:rsid w:val="00FA26B9"/>
    <w:rsid w:val="00FA2BB3"/>
    <w:rsid w:val="00FA2F19"/>
    <w:rsid w:val="00FA34FD"/>
    <w:rsid w:val="00FA3817"/>
    <w:rsid w:val="00FA3C7C"/>
    <w:rsid w:val="00FA4103"/>
    <w:rsid w:val="00FA4F0F"/>
    <w:rsid w:val="00FA56EB"/>
    <w:rsid w:val="00FA5FEF"/>
    <w:rsid w:val="00FA6527"/>
    <w:rsid w:val="00FA738F"/>
    <w:rsid w:val="00FA7EC6"/>
    <w:rsid w:val="00FB22E3"/>
    <w:rsid w:val="00FB2401"/>
    <w:rsid w:val="00FB2630"/>
    <w:rsid w:val="00FB26B3"/>
    <w:rsid w:val="00FB29F4"/>
    <w:rsid w:val="00FB3030"/>
    <w:rsid w:val="00FB4C80"/>
    <w:rsid w:val="00FB535B"/>
    <w:rsid w:val="00FB5736"/>
    <w:rsid w:val="00FB5876"/>
    <w:rsid w:val="00FB5E03"/>
    <w:rsid w:val="00FB6166"/>
    <w:rsid w:val="00FB6A6A"/>
    <w:rsid w:val="00FB6E3C"/>
    <w:rsid w:val="00FB7015"/>
    <w:rsid w:val="00FC03A0"/>
    <w:rsid w:val="00FC0943"/>
    <w:rsid w:val="00FC1F66"/>
    <w:rsid w:val="00FC201D"/>
    <w:rsid w:val="00FC2BDF"/>
    <w:rsid w:val="00FC4373"/>
    <w:rsid w:val="00FC46F5"/>
    <w:rsid w:val="00FC47D8"/>
    <w:rsid w:val="00FC580E"/>
    <w:rsid w:val="00FC5BFA"/>
    <w:rsid w:val="00FC6D35"/>
    <w:rsid w:val="00FC6E34"/>
    <w:rsid w:val="00FC7060"/>
    <w:rsid w:val="00FC7429"/>
    <w:rsid w:val="00FD0297"/>
    <w:rsid w:val="00FD04A9"/>
    <w:rsid w:val="00FD051F"/>
    <w:rsid w:val="00FD07F6"/>
    <w:rsid w:val="00FD105F"/>
    <w:rsid w:val="00FD1EC8"/>
    <w:rsid w:val="00FD3869"/>
    <w:rsid w:val="00FD406A"/>
    <w:rsid w:val="00FD4799"/>
    <w:rsid w:val="00FD47ED"/>
    <w:rsid w:val="00FD5596"/>
    <w:rsid w:val="00FD58B8"/>
    <w:rsid w:val="00FD59F9"/>
    <w:rsid w:val="00FD6C8A"/>
    <w:rsid w:val="00FD74DB"/>
    <w:rsid w:val="00FD7660"/>
    <w:rsid w:val="00FD7D2D"/>
    <w:rsid w:val="00FE0655"/>
    <w:rsid w:val="00FE213C"/>
    <w:rsid w:val="00FE2365"/>
    <w:rsid w:val="00FE27E8"/>
    <w:rsid w:val="00FE2FEA"/>
    <w:rsid w:val="00FE33AC"/>
    <w:rsid w:val="00FE3777"/>
    <w:rsid w:val="00FE37D7"/>
    <w:rsid w:val="00FE3DF5"/>
    <w:rsid w:val="00FE437E"/>
    <w:rsid w:val="00FE49C2"/>
    <w:rsid w:val="00FE49F4"/>
    <w:rsid w:val="00FE4C7B"/>
    <w:rsid w:val="00FE5F59"/>
    <w:rsid w:val="00FE676E"/>
    <w:rsid w:val="00FE7336"/>
    <w:rsid w:val="00FE754B"/>
    <w:rsid w:val="00FE787C"/>
    <w:rsid w:val="00FE7FD8"/>
    <w:rsid w:val="00FF1253"/>
    <w:rsid w:val="00FF1A50"/>
    <w:rsid w:val="00FF2174"/>
    <w:rsid w:val="00FF242F"/>
    <w:rsid w:val="00FF2DF7"/>
    <w:rsid w:val="00FF30DC"/>
    <w:rsid w:val="00FF4553"/>
    <w:rsid w:val="00FF45A5"/>
    <w:rsid w:val="00FF5255"/>
    <w:rsid w:val="00FF52DB"/>
    <w:rsid w:val="00FF53E4"/>
    <w:rsid w:val="00FF5C91"/>
    <w:rsid w:val="00FF658F"/>
    <w:rsid w:val="00FF65E2"/>
    <w:rsid w:val="00FF736E"/>
    <w:rsid w:val="00FF757D"/>
    <w:rsid w:val="00FF78E0"/>
    <w:rsid w:val="00FF7D6F"/>
    <w:rsid w:val="18BB1D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32607978-6CC4-4943-B719-694BBA667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60E6"/>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0C60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60E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3GPP Caption Table"/>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Revision">
    <w:name w:val="Revision"/>
    <w:hidden/>
    <w:uiPriority w:val="99"/>
    <w:semiHidden/>
    <w:rsid w:val="00C26017"/>
    <w:rPr>
      <w:rFonts w:asciiTheme="minorHAnsi" w:eastAsiaTheme="minorHAnsi" w:hAnsiTheme="minorHAnsi" w:cstheme="minorBidi"/>
      <w:sz w:val="22"/>
      <w:szCs w:val="22"/>
      <w:lang w:val="en-US" w:eastAsia="en-US"/>
    </w:rPr>
  </w:style>
  <w:style w:type="character" w:customStyle="1" w:styleId="ProposalChar">
    <w:name w:val="Proposal Char"/>
    <w:link w:val="Proposal"/>
    <w:qFormat/>
    <w:rsid w:val="009545FA"/>
    <w:rPr>
      <w:rFonts w:ascii="Arial" w:eastAsiaTheme="minorHAnsi" w:hAnsi="Arial" w:cstheme="minorBidi"/>
      <w:b/>
      <w:bCs/>
      <w:sz w:val="22"/>
      <w:szCs w:val="22"/>
      <w:lang w:eastAsia="en-US"/>
    </w:rPr>
  </w:style>
  <w:style w:type="table" w:customStyle="1" w:styleId="TableGrid1">
    <w:name w:val="Table Grid1"/>
    <w:basedOn w:val="TableNormal"/>
    <w:next w:val="TableGrid"/>
    <w:uiPriority w:val="39"/>
    <w:rsid w:val="004A26A1"/>
    <w:rPr>
      <w:rFonts w:ascii="Calibri" w:eastAsia="Calibri" w:hAnsi="Calibri"/>
      <w:sz w:val="22"/>
      <w:szCs w:val="22"/>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14FEC"/>
    <w:rPr>
      <w:color w:val="605E5C"/>
      <w:shd w:val="clear" w:color="auto" w:fill="E1DFDD"/>
    </w:rPr>
  </w:style>
  <w:style w:type="paragraph" w:customStyle="1" w:styleId="PropObs">
    <w:name w:val="PropObs"/>
    <w:basedOn w:val="Normal"/>
    <w:link w:val="PropObsChar"/>
    <w:qFormat/>
    <w:rsid w:val="00B248CC"/>
    <w:pPr>
      <w:numPr>
        <w:numId w:val="14"/>
      </w:numPr>
      <w:tabs>
        <w:tab w:val="left" w:pos="1620"/>
      </w:tabs>
      <w:spacing w:before="120" w:after="0" w:line="240" w:lineRule="auto"/>
      <w:ind w:left="1620" w:hanging="1620"/>
      <w:jc w:val="both"/>
    </w:pPr>
    <w:rPr>
      <w:rFonts w:ascii="Calibri" w:eastAsia="MS Mincho" w:hAnsi="Calibri" w:cs="Times New Roman"/>
      <w:b/>
      <w:sz w:val="20"/>
      <w:szCs w:val="20"/>
    </w:rPr>
  </w:style>
  <w:style w:type="character" w:customStyle="1" w:styleId="PropObsChar">
    <w:name w:val="PropObs Char"/>
    <w:link w:val="PropObs"/>
    <w:rsid w:val="00B248CC"/>
    <w:rPr>
      <w:rFonts w:ascii="Calibri" w:eastAsia="MS Mincho" w:hAnsi="Calibri"/>
      <w:b/>
      <w:lang w:eastAsia="en-US"/>
    </w:rPr>
  </w:style>
  <w:style w:type="paragraph" w:customStyle="1" w:styleId="Obserevation">
    <w:name w:val="Obserevation"/>
    <w:basedOn w:val="Normal"/>
    <w:link w:val="ObserevationChar"/>
    <w:qFormat/>
    <w:rsid w:val="00B248CC"/>
    <w:pPr>
      <w:numPr>
        <w:numId w:val="13"/>
      </w:numPr>
      <w:tabs>
        <w:tab w:val="left" w:pos="1620"/>
      </w:tabs>
      <w:spacing w:before="120" w:after="0" w:line="240" w:lineRule="auto"/>
      <w:ind w:left="1627" w:hanging="1627"/>
    </w:pPr>
    <w:rPr>
      <w:rFonts w:ascii="Calibri" w:eastAsia="MS Mincho" w:hAnsi="Calibri" w:cs="Times New Roman"/>
      <w:b/>
      <w:sz w:val="20"/>
      <w:szCs w:val="20"/>
    </w:rPr>
  </w:style>
  <w:style w:type="character" w:customStyle="1" w:styleId="ObserevationChar">
    <w:name w:val="Obserevation Char"/>
    <w:basedOn w:val="PropObsChar"/>
    <w:link w:val="Obserevation"/>
    <w:rsid w:val="00B248CC"/>
    <w:rPr>
      <w:rFonts w:ascii="Calibri" w:eastAsia="MS Mincho" w:hAnsi="Calibri"/>
      <w:b/>
      <w:lang w:eastAsia="en-US"/>
    </w:rPr>
  </w:style>
  <w:style w:type="character" w:customStyle="1" w:styleId="CaptionChar">
    <w:name w:val="Caption Char"/>
    <w:aliases w:val="cap Char,3GPP Caption Table Char"/>
    <w:link w:val="Caption"/>
    <w:rsid w:val="00CC0A9A"/>
    <w:rPr>
      <w:rFonts w:asciiTheme="minorHAnsi" w:eastAsiaTheme="minorHAnsi" w:hAnsiTheme="minorHAnsi" w:cstheme="minorBidi"/>
      <w:b/>
      <w:sz w:val="22"/>
      <w:szCs w:val="22"/>
      <w:lang w:val="sv-SE"/>
    </w:rPr>
  </w:style>
  <w:style w:type="paragraph" w:customStyle="1" w:styleId="TdocProposal">
    <w:name w:val="Tdoc Proposal"/>
    <w:basedOn w:val="Normal"/>
    <w:next w:val="Normal"/>
    <w:rsid w:val="00CC0A9A"/>
    <w:pPr>
      <w:overflowPunct w:val="0"/>
      <w:autoSpaceDE w:val="0"/>
      <w:autoSpaceDN w:val="0"/>
      <w:adjustRightInd w:val="0"/>
      <w:spacing w:after="180" w:line="240" w:lineRule="auto"/>
      <w:textAlignment w:val="baseline"/>
    </w:pPr>
    <w:rPr>
      <w:rFonts w:ascii="Times New Roman" w:eastAsia="Times New Roman" w:hAnsi="Times New Roman" w:cs="Times New Roman"/>
      <w:b/>
      <w:bCs/>
      <w:szCs w:val="20"/>
    </w:rPr>
  </w:style>
  <w:style w:type="paragraph" w:customStyle="1" w:styleId="5">
    <w:name w:val="列出段落5"/>
    <w:basedOn w:val="Normal"/>
    <w:uiPriority w:val="99"/>
    <w:qFormat/>
    <w:rsid w:val="00CC0A9A"/>
    <w:pPr>
      <w:spacing w:beforeLines="50" w:before="50" w:after="120" w:line="276" w:lineRule="auto"/>
      <w:ind w:firstLineChars="200" w:firstLine="420"/>
      <w:jc w:val="both"/>
    </w:pPr>
    <w:rPr>
      <w:rFonts w:ascii="Times New Roman" w:eastAsia="SimSun" w:hAnsi="Times New Roman" w:cs="Times New Roman"/>
      <w:sz w:val="20"/>
      <w:szCs w:val="20"/>
    </w:rPr>
  </w:style>
  <w:style w:type="character" w:customStyle="1" w:styleId="ReferenceChar">
    <w:name w:val="Reference Char"/>
    <w:link w:val="Reference"/>
    <w:rsid w:val="00A41C9D"/>
    <w:rPr>
      <w:rFonts w:ascii="Arial" w:eastAsiaTheme="minorHAnsi" w:hAnsi="Arial"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12764">
      <w:bodyDiv w:val="1"/>
      <w:marLeft w:val="0"/>
      <w:marRight w:val="0"/>
      <w:marTop w:val="0"/>
      <w:marBottom w:val="0"/>
      <w:divBdr>
        <w:top w:val="none" w:sz="0" w:space="0" w:color="auto"/>
        <w:left w:val="none" w:sz="0" w:space="0" w:color="auto"/>
        <w:bottom w:val="none" w:sz="0" w:space="0" w:color="auto"/>
        <w:right w:val="none" w:sz="0" w:space="0" w:color="auto"/>
      </w:divBdr>
    </w:div>
    <w:div w:id="83234401">
      <w:bodyDiv w:val="1"/>
      <w:marLeft w:val="0"/>
      <w:marRight w:val="0"/>
      <w:marTop w:val="0"/>
      <w:marBottom w:val="0"/>
      <w:divBdr>
        <w:top w:val="none" w:sz="0" w:space="0" w:color="auto"/>
        <w:left w:val="none" w:sz="0" w:space="0" w:color="auto"/>
        <w:bottom w:val="none" w:sz="0" w:space="0" w:color="auto"/>
        <w:right w:val="none" w:sz="0" w:space="0" w:color="auto"/>
      </w:divBdr>
    </w:div>
    <w:div w:id="85659707">
      <w:bodyDiv w:val="1"/>
      <w:marLeft w:val="0"/>
      <w:marRight w:val="0"/>
      <w:marTop w:val="0"/>
      <w:marBottom w:val="0"/>
      <w:divBdr>
        <w:top w:val="none" w:sz="0" w:space="0" w:color="auto"/>
        <w:left w:val="none" w:sz="0" w:space="0" w:color="auto"/>
        <w:bottom w:val="none" w:sz="0" w:space="0" w:color="auto"/>
        <w:right w:val="none" w:sz="0" w:space="0" w:color="auto"/>
      </w:divBdr>
    </w:div>
    <w:div w:id="130947442">
      <w:bodyDiv w:val="1"/>
      <w:marLeft w:val="0"/>
      <w:marRight w:val="0"/>
      <w:marTop w:val="0"/>
      <w:marBottom w:val="0"/>
      <w:divBdr>
        <w:top w:val="none" w:sz="0" w:space="0" w:color="auto"/>
        <w:left w:val="none" w:sz="0" w:space="0" w:color="auto"/>
        <w:bottom w:val="none" w:sz="0" w:space="0" w:color="auto"/>
        <w:right w:val="none" w:sz="0" w:space="0" w:color="auto"/>
      </w:divBdr>
    </w:div>
    <w:div w:id="161700807">
      <w:bodyDiv w:val="1"/>
      <w:marLeft w:val="0"/>
      <w:marRight w:val="0"/>
      <w:marTop w:val="0"/>
      <w:marBottom w:val="0"/>
      <w:divBdr>
        <w:top w:val="none" w:sz="0" w:space="0" w:color="auto"/>
        <w:left w:val="none" w:sz="0" w:space="0" w:color="auto"/>
        <w:bottom w:val="none" w:sz="0" w:space="0" w:color="auto"/>
        <w:right w:val="none" w:sz="0" w:space="0" w:color="auto"/>
      </w:divBdr>
    </w:div>
    <w:div w:id="163085756">
      <w:bodyDiv w:val="1"/>
      <w:marLeft w:val="0"/>
      <w:marRight w:val="0"/>
      <w:marTop w:val="0"/>
      <w:marBottom w:val="0"/>
      <w:divBdr>
        <w:top w:val="none" w:sz="0" w:space="0" w:color="auto"/>
        <w:left w:val="none" w:sz="0" w:space="0" w:color="auto"/>
        <w:bottom w:val="none" w:sz="0" w:space="0" w:color="auto"/>
        <w:right w:val="none" w:sz="0" w:space="0" w:color="auto"/>
      </w:divBdr>
    </w:div>
    <w:div w:id="172114499">
      <w:bodyDiv w:val="1"/>
      <w:marLeft w:val="0"/>
      <w:marRight w:val="0"/>
      <w:marTop w:val="0"/>
      <w:marBottom w:val="0"/>
      <w:divBdr>
        <w:top w:val="none" w:sz="0" w:space="0" w:color="auto"/>
        <w:left w:val="none" w:sz="0" w:space="0" w:color="auto"/>
        <w:bottom w:val="none" w:sz="0" w:space="0" w:color="auto"/>
        <w:right w:val="none" w:sz="0" w:space="0" w:color="auto"/>
      </w:divBdr>
    </w:div>
    <w:div w:id="206916172">
      <w:bodyDiv w:val="1"/>
      <w:marLeft w:val="0"/>
      <w:marRight w:val="0"/>
      <w:marTop w:val="0"/>
      <w:marBottom w:val="0"/>
      <w:divBdr>
        <w:top w:val="none" w:sz="0" w:space="0" w:color="auto"/>
        <w:left w:val="none" w:sz="0" w:space="0" w:color="auto"/>
        <w:bottom w:val="none" w:sz="0" w:space="0" w:color="auto"/>
        <w:right w:val="none" w:sz="0" w:space="0" w:color="auto"/>
      </w:divBdr>
    </w:div>
    <w:div w:id="216941162">
      <w:bodyDiv w:val="1"/>
      <w:marLeft w:val="0"/>
      <w:marRight w:val="0"/>
      <w:marTop w:val="0"/>
      <w:marBottom w:val="0"/>
      <w:divBdr>
        <w:top w:val="none" w:sz="0" w:space="0" w:color="auto"/>
        <w:left w:val="none" w:sz="0" w:space="0" w:color="auto"/>
        <w:bottom w:val="none" w:sz="0" w:space="0" w:color="auto"/>
        <w:right w:val="none" w:sz="0" w:space="0" w:color="auto"/>
      </w:divBdr>
    </w:div>
    <w:div w:id="294331772">
      <w:bodyDiv w:val="1"/>
      <w:marLeft w:val="0"/>
      <w:marRight w:val="0"/>
      <w:marTop w:val="0"/>
      <w:marBottom w:val="0"/>
      <w:divBdr>
        <w:top w:val="none" w:sz="0" w:space="0" w:color="auto"/>
        <w:left w:val="none" w:sz="0" w:space="0" w:color="auto"/>
        <w:bottom w:val="none" w:sz="0" w:space="0" w:color="auto"/>
        <w:right w:val="none" w:sz="0" w:space="0" w:color="auto"/>
      </w:divBdr>
    </w:div>
    <w:div w:id="310134215">
      <w:bodyDiv w:val="1"/>
      <w:marLeft w:val="0"/>
      <w:marRight w:val="0"/>
      <w:marTop w:val="0"/>
      <w:marBottom w:val="0"/>
      <w:divBdr>
        <w:top w:val="none" w:sz="0" w:space="0" w:color="auto"/>
        <w:left w:val="none" w:sz="0" w:space="0" w:color="auto"/>
        <w:bottom w:val="none" w:sz="0" w:space="0" w:color="auto"/>
        <w:right w:val="none" w:sz="0" w:space="0" w:color="auto"/>
      </w:divBdr>
    </w:div>
    <w:div w:id="342707971">
      <w:bodyDiv w:val="1"/>
      <w:marLeft w:val="0"/>
      <w:marRight w:val="0"/>
      <w:marTop w:val="0"/>
      <w:marBottom w:val="0"/>
      <w:divBdr>
        <w:top w:val="none" w:sz="0" w:space="0" w:color="auto"/>
        <w:left w:val="none" w:sz="0" w:space="0" w:color="auto"/>
        <w:bottom w:val="none" w:sz="0" w:space="0" w:color="auto"/>
        <w:right w:val="none" w:sz="0" w:space="0" w:color="auto"/>
      </w:divBdr>
    </w:div>
    <w:div w:id="348064009">
      <w:bodyDiv w:val="1"/>
      <w:marLeft w:val="0"/>
      <w:marRight w:val="0"/>
      <w:marTop w:val="0"/>
      <w:marBottom w:val="0"/>
      <w:divBdr>
        <w:top w:val="none" w:sz="0" w:space="0" w:color="auto"/>
        <w:left w:val="none" w:sz="0" w:space="0" w:color="auto"/>
        <w:bottom w:val="none" w:sz="0" w:space="0" w:color="auto"/>
        <w:right w:val="none" w:sz="0" w:space="0" w:color="auto"/>
      </w:divBdr>
    </w:div>
    <w:div w:id="348338867">
      <w:bodyDiv w:val="1"/>
      <w:marLeft w:val="0"/>
      <w:marRight w:val="0"/>
      <w:marTop w:val="0"/>
      <w:marBottom w:val="0"/>
      <w:divBdr>
        <w:top w:val="none" w:sz="0" w:space="0" w:color="auto"/>
        <w:left w:val="none" w:sz="0" w:space="0" w:color="auto"/>
        <w:bottom w:val="none" w:sz="0" w:space="0" w:color="auto"/>
        <w:right w:val="none" w:sz="0" w:space="0" w:color="auto"/>
      </w:divBdr>
    </w:div>
    <w:div w:id="353312222">
      <w:bodyDiv w:val="1"/>
      <w:marLeft w:val="0"/>
      <w:marRight w:val="0"/>
      <w:marTop w:val="0"/>
      <w:marBottom w:val="0"/>
      <w:divBdr>
        <w:top w:val="none" w:sz="0" w:space="0" w:color="auto"/>
        <w:left w:val="none" w:sz="0" w:space="0" w:color="auto"/>
        <w:bottom w:val="none" w:sz="0" w:space="0" w:color="auto"/>
        <w:right w:val="none" w:sz="0" w:space="0" w:color="auto"/>
      </w:divBdr>
    </w:div>
    <w:div w:id="442573736">
      <w:bodyDiv w:val="1"/>
      <w:marLeft w:val="0"/>
      <w:marRight w:val="0"/>
      <w:marTop w:val="0"/>
      <w:marBottom w:val="0"/>
      <w:divBdr>
        <w:top w:val="none" w:sz="0" w:space="0" w:color="auto"/>
        <w:left w:val="none" w:sz="0" w:space="0" w:color="auto"/>
        <w:bottom w:val="none" w:sz="0" w:space="0" w:color="auto"/>
        <w:right w:val="none" w:sz="0" w:space="0" w:color="auto"/>
      </w:divBdr>
    </w:div>
    <w:div w:id="457182082">
      <w:bodyDiv w:val="1"/>
      <w:marLeft w:val="0"/>
      <w:marRight w:val="0"/>
      <w:marTop w:val="0"/>
      <w:marBottom w:val="0"/>
      <w:divBdr>
        <w:top w:val="none" w:sz="0" w:space="0" w:color="auto"/>
        <w:left w:val="none" w:sz="0" w:space="0" w:color="auto"/>
        <w:bottom w:val="none" w:sz="0" w:space="0" w:color="auto"/>
        <w:right w:val="none" w:sz="0" w:space="0" w:color="auto"/>
      </w:divBdr>
    </w:div>
    <w:div w:id="459543148">
      <w:bodyDiv w:val="1"/>
      <w:marLeft w:val="0"/>
      <w:marRight w:val="0"/>
      <w:marTop w:val="0"/>
      <w:marBottom w:val="0"/>
      <w:divBdr>
        <w:top w:val="none" w:sz="0" w:space="0" w:color="auto"/>
        <w:left w:val="none" w:sz="0" w:space="0" w:color="auto"/>
        <w:bottom w:val="none" w:sz="0" w:space="0" w:color="auto"/>
        <w:right w:val="none" w:sz="0" w:space="0" w:color="auto"/>
      </w:divBdr>
    </w:div>
    <w:div w:id="460460218">
      <w:bodyDiv w:val="1"/>
      <w:marLeft w:val="0"/>
      <w:marRight w:val="0"/>
      <w:marTop w:val="0"/>
      <w:marBottom w:val="0"/>
      <w:divBdr>
        <w:top w:val="none" w:sz="0" w:space="0" w:color="auto"/>
        <w:left w:val="none" w:sz="0" w:space="0" w:color="auto"/>
        <w:bottom w:val="none" w:sz="0" w:space="0" w:color="auto"/>
        <w:right w:val="none" w:sz="0" w:space="0" w:color="auto"/>
      </w:divBdr>
    </w:div>
    <w:div w:id="476413774">
      <w:bodyDiv w:val="1"/>
      <w:marLeft w:val="0"/>
      <w:marRight w:val="0"/>
      <w:marTop w:val="0"/>
      <w:marBottom w:val="0"/>
      <w:divBdr>
        <w:top w:val="none" w:sz="0" w:space="0" w:color="auto"/>
        <w:left w:val="none" w:sz="0" w:space="0" w:color="auto"/>
        <w:bottom w:val="none" w:sz="0" w:space="0" w:color="auto"/>
        <w:right w:val="none" w:sz="0" w:space="0" w:color="auto"/>
      </w:divBdr>
    </w:div>
    <w:div w:id="476990772">
      <w:bodyDiv w:val="1"/>
      <w:marLeft w:val="0"/>
      <w:marRight w:val="0"/>
      <w:marTop w:val="0"/>
      <w:marBottom w:val="0"/>
      <w:divBdr>
        <w:top w:val="none" w:sz="0" w:space="0" w:color="auto"/>
        <w:left w:val="none" w:sz="0" w:space="0" w:color="auto"/>
        <w:bottom w:val="none" w:sz="0" w:space="0" w:color="auto"/>
        <w:right w:val="none" w:sz="0" w:space="0" w:color="auto"/>
      </w:divBdr>
    </w:div>
    <w:div w:id="491917615">
      <w:bodyDiv w:val="1"/>
      <w:marLeft w:val="0"/>
      <w:marRight w:val="0"/>
      <w:marTop w:val="0"/>
      <w:marBottom w:val="0"/>
      <w:divBdr>
        <w:top w:val="none" w:sz="0" w:space="0" w:color="auto"/>
        <w:left w:val="none" w:sz="0" w:space="0" w:color="auto"/>
        <w:bottom w:val="none" w:sz="0" w:space="0" w:color="auto"/>
        <w:right w:val="none" w:sz="0" w:space="0" w:color="auto"/>
      </w:divBdr>
    </w:div>
    <w:div w:id="516232150">
      <w:bodyDiv w:val="1"/>
      <w:marLeft w:val="0"/>
      <w:marRight w:val="0"/>
      <w:marTop w:val="0"/>
      <w:marBottom w:val="0"/>
      <w:divBdr>
        <w:top w:val="none" w:sz="0" w:space="0" w:color="auto"/>
        <w:left w:val="none" w:sz="0" w:space="0" w:color="auto"/>
        <w:bottom w:val="none" w:sz="0" w:space="0" w:color="auto"/>
        <w:right w:val="none" w:sz="0" w:space="0" w:color="auto"/>
      </w:divBdr>
    </w:div>
    <w:div w:id="527184919">
      <w:bodyDiv w:val="1"/>
      <w:marLeft w:val="0"/>
      <w:marRight w:val="0"/>
      <w:marTop w:val="0"/>
      <w:marBottom w:val="0"/>
      <w:divBdr>
        <w:top w:val="none" w:sz="0" w:space="0" w:color="auto"/>
        <w:left w:val="none" w:sz="0" w:space="0" w:color="auto"/>
        <w:bottom w:val="none" w:sz="0" w:space="0" w:color="auto"/>
        <w:right w:val="none" w:sz="0" w:space="0" w:color="auto"/>
      </w:divBdr>
    </w:div>
    <w:div w:id="548497138">
      <w:bodyDiv w:val="1"/>
      <w:marLeft w:val="0"/>
      <w:marRight w:val="0"/>
      <w:marTop w:val="0"/>
      <w:marBottom w:val="0"/>
      <w:divBdr>
        <w:top w:val="none" w:sz="0" w:space="0" w:color="auto"/>
        <w:left w:val="none" w:sz="0" w:space="0" w:color="auto"/>
        <w:bottom w:val="none" w:sz="0" w:space="0" w:color="auto"/>
        <w:right w:val="none" w:sz="0" w:space="0" w:color="auto"/>
      </w:divBdr>
    </w:div>
    <w:div w:id="575284247">
      <w:bodyDiv w:val="1"/>
      <w:marLeft w:val="0"/>
      <w:marRight w:val="0"/>
      <w:marTop w:val="0"/>
      <w:marBottom w:val="0"/>
      <w:divBdr>
        <w:top w:val="none" w:sz="0" w:space="0" w:color="auto"/>
        <w:left w:val="none" w:sz="0" w:space="0" w:color="auto"/>
        <w:bottom w:val="none" w:sz="0" w:space="0" w:color="auto"/>
        <w:right w:val="none" w:sz="0" w:space="0" w:color="auto"/>
      </w:divBdr>
    </w:div>
    <w:div w:id="627735771">
      <w:bodyDiv w:val="1"/>
      <w:marLeft w:val="0"/>
      <w:marRight w:val="0"/>
      <w:marTop w:val="0"/>
      <w:marBottom w:val="0"/>
      <w:divBdr>
        <w:top w:val="none" w:sz="0" w:space="0" w:color="auto"/>
        <w:left w:val="none" w:sz="0" w:space="0" w:color="auto"/>
        <w:bottom w:val="none" w:sz="0" w:space="0" w:color="auto"/>
        <w:right w:val="none" w:sz="0" w:space="0" w:color="auto"/>
      </w:divBdr>
    </w:div>
    <w:div w:id="636448549">
      <w:bodyDiv w:val="1"/>
      <w:marLeft w:val="0"/>
      <w:marRight w:val="0"/>
      <w:marTop w:val="0"/>
      <w:marBottom w:val="0"/>
      <w:divBdr>
        <w:top w:val="none" w:sz="0" w:space="0" w:color="auto"/>
        <w:left w:val="none" w:sz="0" w:space="0" w:color="auto"/>
        <w:bottom w:val="none" w:sz="0" w:space="0" w:color="auto"/>
        <w:right w:val="none" w:sz="0" w:space="0" w:color="auto"/>
      </w:divBdr>
    </w:div>
    <w:div w:id="667026322">
      <w:bodyDiv w:val="1"/>
      <w:marLeft w:val="0"/>
      <w:marRight w:val="0"/>
      <w:marTop w:val="0"/>
      <w:marBottom w:val="0"/>
      <w:divBdr>
        <w:top w:val="none" w:sz="0" w:space="0" w:color="auto"/>
        <w:left w:val="none" w:sz="0" w:space="0" w:color="auto"/>
        <w:bottom w:val="none" w:sz="0" w:space="0" w:color="auto"/>
        <w:right w:val="none" w:sz="0" w:space="0" w:color="auto"/>
      </w:divBdr>
    </w:div>
    <w:div w:id="681589202">
      <w:bodyDiv w:val="1"/>
      <w:marLeft w:val="0"/>
      <w:marRight w:val="0"/>
      <w:marTop w:val="0"/>
      <w:marBottom w:val="0"/>
      <w:divBdr>
        <w:top w:val="none" w:sz="0" w:space="0" w:color="auto"/>
        <w:left w:val="none" w:sz="0" w:space="0" w:color="auto"/>
        <w:bottom w:val="none" w:sz="0" w:space="0" w:color="auto"/>
        <w:right w:val="none" w:sz="0" w:space="0" w:color="auto"/>
      </w:divBdr>
    </w:div>
    <w:div w:id="740325606">
      <w:bodyDiv w:val="1"/>
      <w:marLeft w:val="0"/>
      <w:marRight w:val="0"/>
      <w:marTop w:val="0"/>
      <w:marBottom w:val="0"/>
      <w:divBdr>
        <w:top w:val="none" w:sz="0" w:space="0" w:color="auto"/>
        <w:left w:val="none" w:sz="0" w:space="0" w:color="auto"/>
        <w:bottom w:val="none" w:sz="0" w:space="0" w:color="auto"/>
        <w:right w:val="none" w:sz="0" w:space="0" w:color="auto"/>
      </w:divBdr>
    </w:div>
    <w:div w:id="764375630">
      <w:bodyDiv w:val="1"/>
      <w:marLeft w:val="0"/>
      <w:marRight w:val="0"/>
      <w:marTop w:val="0"/>
      <w:marBottom w:val="0"/>
      <w:divBdr>
        <w:top w:val="none" w:sz="0" w:space="0" w:color="auto"/>
        <w:left w:val="none" w:sz="0" w:space="0" w:color="auto"/>
        <w:bottom w:val="none" w:sz="0" w:space="0" w:color="auto"/>
        <w:right w:val="none" w:sz="0" w:space="0" w:color="auto"/>
      </w:divBdr>
    </w:div>
    <w:div w:id="783646528">
      <w:bodyDiv w:val="1"/>
      <w:marLeft w:val="0"/>
      <w:marRight w:val="0"/>
      <w:marTop w:val="0"/>
      <w:marBottom w:val="0"/>
      <w:divBdr>
        <w:top w:val="none" w:sz="0" w:space="0" w:color="auto"/>
        <w:left w:val="none" w:sz="0" w:space="0" w:color="auto"/>
        <w:bottom w:val="none" w:sz="0" w:space="0" w:color="auto"/>
        <w:right w:val="none" w:sz="0" w:space="0" w:color="auto"/>
      </w:divBdr>
    </w:div>
    <w:div w:id="796218101">
      <w:bodyDiv w:val="1"/>
      <w:marLeft w:val="0"/>
      <w:marRight w:val="0"/>
      <w:marTop w:val="0"/>
      <w:marBottom w:val="0"/>
      <w:divBdr>
        <w:top w:val="none" w:sz="0" w:space="0" w:color="auto"/>
        <w:left w:val="none" w:sz="0" w:space="0" w:color="auto"/>
        <w:bottom w:val="none" w:sz="0" w:space="0" w:color="auto"/>
        <w:right w:val="none" w:sz="0" w:space="0" w:color="auto"/>
      </w:divBdr>
    </w:div>
    <w:div w:id="804932512">
      <w:bodyDiv w:val="1"/>
      <w:marLeft w:val="0"/>
      <w:marRight w:val="0"/>
      <w:marTop w:val="0"/>
      <w:marBottom w:val="0"/>
      <w:divBdr>
        <w:top w:val="none" w:sz="0" w:space="0" w:color="auto"/>
        <w:left w:val="none" w:sz="0" w:space="0" w:color="auto"/>
        <w:bottom w:val="none" w:sz="0" w:space="0" w:color="auto"/>
        <w:right w:val="none" w:sz="0" w:space="0" w:color="auto"/>
      </w:divBdr>
    </w:div>
    <w:div w:id="834228246">
      <w:bodyDiv w:val="1"/>
      <w:marLeft w:val="0"/>
      <w:marRight w:val="0"/>
      <w:marTop w:val="0"/>
      <w:marBottom w:val="0"/>
      <w:divBdr>
        <w:top w:val="none" w:sz="0" w:space="0" w:color="auto"/>
        <w:left w:val="none" w:sz="0" w:space="0" w:color="auto"/>
        <w:bottom w:val="none" w:sz="0" w:space="0" w:color="auto"/>
        <w:right w:val="none" w:sz="0" w:space="0" w:color="auto"/>
      </w:divBdr>
    </w:div>
    <w:div w:id="856037827">
      <w:bodyDiv w:val="1"/>
      <w:marLeft w:val="0"/>
      <w:marRight w:val="0"/>
      <w:marTop w:val="0"/>
      <w:marBottom w:val="0"/>
      <w:divBdr>
        <w:top w:val="none" w:sz="0" w:space="0" w:color="auto"/>
        <w:left w:val="none" w:sz="0" w:space="0" w:color="auto"/>
        <w:bottom w:val="none" w:sz="0" w:space="0" w:color="auto"/>
        <w:right w:val="none" w:sz="0" w:space="0" w:color="auto"/>
      </w:divBdr>
    </w:div>
    <w:div w:id="878515654">
      <w:bodyDiv w:val="1"/>
      <w:marLeft w:val="0"/>
      <w:marRight w:val="0"/>
      <w:marTop w:val="0"/>
      <w:marBottom w:val="0"/>
      <w:divBdr>
        <w:top w:val="none" w:sz="0" w:space="0" w:color="auto"/>
        <w:left w:val="none" w:sz="0" w:space="0" w:color="auto"/>
        <w:bottom w:val="none" w:sz="0" w:space="0" w:color="auto"/>
        <w:right w:val="none" w:sz="0" w:space="0" w:color="auto"/>
      </w:divBdr>
    </w:div>
    <w:div w:id="879244488">
      <w:bodyDiv w:val="1"/>
      <w:marLeft w:val="0"/>
      <w:marRight w:val="0"/>
      <w:marTop w:val="0"/>
      <w:marBottom w:val="0"/>
      <w:divBdr>
        <w:top w:val="none" w:sz="0" w:space="0" w:color="auto"/>
        <w:left w:val="none" w:sz="0" w:space="0" w:color="auto"/>
        <w:bottom w:val="none" w:sz="0" w:space="0" w:color="auto"/>
        <w:right w:val="none" w:sz="0" w:space="0" w:color="auto"/>
      </w:divBdr>
    </w:div>
    <w:div w:id="933443979">
      <w:bodyDiv w:val="1"/>
      <w:marLeft w:val="0"/>
      <w:marRight w:val="0"/>
      <w:marTop w:val="0"/>
      <w:marBottom w:val="0"/>
      <w:divBdr>
        <w:top w:val="none" w:sz="0" w:space="0" w:color="auto"/>
        <w:left w:val="none" w:sz="0" w:space="0" w:color="auto"/>
        <w:bottom w:val="none" w:sz="0" w:space="0" w:color="auto"/>
        <w:right w:val="none" w:sz="0" w:space="0" w:color="auto"/>
      </w:divBdr>
    </w:div>
    <w:div w:id="968127062">
      <w:bodyDiv w:val="1"/>
      <w:marLeft w:val="0"/>
      <w:marRight w:val="0"/>
      <w:marTop w:val="0"/>
      <w:marBottom w:val="0"/>
      <w:divBdr>
        <w:top w:val="none" w:sz="0" w:space="0" w:color="auto"/>
        <w:left w:val="none" w:sz="0" w:space="0" w:color="auto"/>
        <w:bottom w:val="none" w:sz="0" w:space="0" w:color="auto"/>
        <w:right w:val="none" w:sz="0" w:space="0" w:color="auto"/>
      </w:divBdr>
    </w:div>
    <w:div w:id="971642332">
      <w:bodyDiv w:val="1"/>
      <w:marLeft w:val="0"/>
      <w:marRight w:val="0"/>
      <w:marTop w:val="0"/>
      <w:marBottom w:val="0"/>
      <w:divBdr>
        <w:top w:val="none" w:sz="0" w:space="0" w:color="auto"/>
        <w:left w:val="none" w:sz="0" w:space="0" w:color="auto"/>
        <w:bottom w:val="none" w:sz="0" w:space="0" w:color="auto"/>
        <w:right w:val="none" w:sz="0" w:space="0" w:color="auto"/>
      </w:divBdr>
    </w:div>
    <w:div w:id="1008562979">
      <w:bodyDiv w:val="1"/>
      <w:marLeft w:val="0"/>
      <w:marRight w:val="0"/>
      <w:marTop w:val="0"/>
      <w:marBottom w:val="0"/>
      <w:divBdr>
        <w:top w:val="none" w:sz="0" w:space="0" w:color="auto"/>
        <w:left w:val="none" w:sz="0" w:space="0" w:color="auto"/>
        <w:bottom w:val="none" w:sz="0" w:space="0" w:color="auto"/>
        <w:right w:val="none" w:sz="0" w:space="0" w:color="auto"/>
      </w:divBdr>
    </w:div>
    <w:div w:id="1021662400">
      <w:bodyDiv w:val="1"/>
      <w:marLeft w:val="0"/>
      <w:marRight w:val="0"/>
      <w:marTop w:val="0"/>
      <w:marBottom w:val="0"/>
      <w:divBdr>
        <w:top w:val="none" w:sz="0" w:space="0" w:color="auto"/>
        <w:left w:val="none" w:sz="0" w:space="0" w:color="auto"/>
        <w:bottom w:val="none" w:sz="0" w:space="0" w:color="auto"/>
        <w:right w:val="none" w:sz="0" w:space="0" w:color="auto"/>
      </w:divBdr>
    </w:div>
    <w:div w:id="1025406623">
      <w:bodyDiv w:val="1"/>
      <w:marLeft w:val="0"/>
      <w:marRight w:val="0"/>
      <w:marTop w:val="0"/>
      <w:marBottom w:val="0"/>
      <w:divBdr>
        <w:top w:val="none" w:sz="0" w:space="0" w:color="auto"/>
        <w:left w:val="none" w:sz="0" w:space="0" w:color="auto"/>
        <w:bottom w:val="none" w:sz="0" w:space="0" w:color="auto"/>
        <w:right w:val="none" w:sz="0" w:space="0" w:color="auto"/>
      </w:divBdr>
    </w:div>
    <w:div w:id="1059792443">
      <w:bodyDiv w:val="1"/>
      <w:marLeft w:val="0"/>
      <w:marRight w:val="0"/>
      <w:marTop w:val="0"/>
      <w:marBottom w:val="0"/>
      <w:divBdr>
        <w:top w:val="none" w:sz="0" w:space="0" w:color="auto"/>
        <w:left w:val="none" w:sz="0" w:space="0" w:color="auto"/>
        <w:bottom w:val="none" w:sz="0" w:space="0" w:color="auto"/>
        <w:right w:val="none" w:sz="0" w:space="0" w:color="auto"/>
      </w:divBdr>
    </w:div>
    <w:div w:id="1096176259">
      <w:bodyDiv w:val="1"/>
      <w:marLeft w:val="0"/>
      <w:marRight w:val="0"/>
      <w:marTop w:val="0"/>
      <w:marBottom w:val="0"/>
      <w:divBdr>
        <w:top w:val="none" w:sz="0" w:space="0" w:color="auto"/>
        <w:left w:val="none" w:sz="0" w:space="0" w:color="auto"/>
        <w:bottom w:val="none" w:sz="0" w:space="0" w:color="auto"/>
        <w:right w:val="none" w:sz="0" w:space="0" w:color="auto"/>
      </w:divBdr>
    </w:div>
    <w:div w:id="1115444784">
      <w:bodyDiv w:val="1"/>
      <w:marLeft w:val="0"/>
      <w:marRight w:val="0"/>
      <w:marTop w:val="0"/>
      <w:marBottom w:val="0"/>
      <w:divBdr>
        <w:top w:val="none" w:sz="0" w:space="0" w:color="auto"/>
        <w:left w:val="none" w:sz="0" w:space="0" w:color="auto"/>
        <w:bottom w:val="none" w:sz="0" w:space="0" w:color="auto"/>
        <w:right w:val="none" w:sz="0" w:space="0" w:color="auto"/>
      </w:divBdr>
    </w:div>
    <w:div w:id="1139687352">
      <w:bodyDiv w:val="1"/>
      <w:marLeft w:val="0"/>
      <w:marRight w:val="0"/>
      <w:marTop w:val="0"/>
      <w:marBottom w:val="0"/>
      <w:divBdr>
        <w:top w:val="none" w:sz="0" w:space="0" w:color="auto"/>
        <w:left w:val="none" w:sz="0" w:space="0" w:color="auto"/>
        <w:bottom w:val="none" w:sz="0" w:space="0" w:color="auto"/>
        <w:right w:val="none" w:sz="0" w:space="0" w:color="auto"/>
      </w:divBdr>
    </w:div>
    <w:div w:id="1149325454">
      <w:bodyDiv w:val="1"/>
      <w:marLeft w:val="0"/>
      <w:marRight w:val="0"/>
      <w:marTop w:val="0"/>
      <w:marBottom w:val="0"/>
      <w:divBdr>
        <w:top w:val="none" w:sz="0" w:space="0" w:color="auto"/>
        <w:left w:val="none" w:sz="0" w:space="0" w:color="auto"/>
        <w:bottom w:val="none" w:sz="0" w:space="0" w:color="auto"/>
        <w:right w:val="none" w:sz="0" w:space="0" w:color="auto"/>
      </w:divBdr>
    </w:div>
    <w:div w:id="1158839590">
      <w:bodyDiv w:val="1"/>
      <w:marLeft w:val="0"/>
      <w:marRight w:val="0"/>
      <w:marTop w:val="0"/>
      <w:marBottom w:val="0"/>
      <w:divBdr>
        <w:top w:val="none" w:sz="0" w:space="0" w:color="auto"/>
        <w:left w:val="none" w:sz="0" w:space="0" w:color="auto"/>
        <w:bottom w:val="none" w:sz="0" w:space="0" w:color="auto"/>
        <w:right w:val="none" w:sz="0" w:space="0" w:color="auto"/>
      </w:divBdr>
    </w:div>
    <w:div w:id="1211530089">
      <w:bodyDiv w:val="1"/>
      <w:marLeft w:val="0"/>
      <w:marRight w:val="0"/>
      <w:marTop w:val="0"/>
      <w:marBottom w:val="0"/>
      <w:divBdr>
        <w:top w:val="none" w:sz="0" w:space="0" w:color="auto"/>
        <w:left w:val="none" w:sz="0" w:space="0" w:color="auto"/>
        <w:bottom w:val="none" w:sz="0" w:space="0" w:color="auto"/>
        <w:right w:val="none" w:sz="0" w:space="0" w:color="auto"/>
      </w:divBdr>
    </w:div>
    <w:div w:id="1257665219">
      <w:bodyDiv w:val="1"/>
      <w:marLeft w:val="0"/>
      <w:marRight w:val="0"/>
      <w:marTop w:val="0"/>
      <w:marBottom w:val="0"/>
      <w:divBdr>
        <w:top w:val="none" w:sz="0" w:space="0" w:color="auto"/>
        <w:left w:val="none" w:sz="0" w:space="0" w:color="auto"/>
        <w:bottom w:val="none" w:sz="0" w:space="0" w:color="auto"/>
        <w:right w:val="none" w:sz="0" w:space="0" w:color="auto"/>
      </w:divBdr>
    </w:div>
    <w:div w:id="1384862311">
      <w:bodyDiv w:val="1"/>
      <w:marLeft w:val="0"/>
      <w:marRight w:val="0"/>
      <w:marTop w:val="0"/>
      <w:marBottom w:val="0"/>
      <w:divBdr>
        <w:top w:val="none" w:sz="0" w:space="0" w:color="auto"/>
        <w:left w:val="none" w:sz="0" w:space="0" w:color="auto"/>
        <w:bottom w:val="none" w:sz="0" w:space="0" w:color="auto"/>
        <w:right w:val="none" w:sz="0" w:space="0" w:color="auto"/>
      </w:divBdr>
    </w:div>
    <w:div w:id="1394355990">
      <w:bodyDiv w:val="1"/>
      <w:marLeft w:val="0"/>
      <w:marRight w:val="0"/>
      <w:marTop w:val="0"/>
      <w:marBottom w:val="0"/>
      <w:divBdr>
        <w:top w:val="none" w:sz="0" w:space="0" w:color="auto"/>
        <w:left w:val="none" w:sz="0" w:space="0" w:color="auto"/>
        <w:bottom w:val="none" w:sz="0" w:space="0" w:color="auto"/>
        <w:right w:val="none" w:sz="0" w:space="0" w:color="auto"/>
      </w:divBdr>
    </w:div>
    <w:div w:id="1480269299">
      <w:bodyDiv w:val="1"/>
      <w:marLeft w:val="0"/>
      <w:marRight w:val="0"/>
      <w:marTop w:val="0"/>
      <w:marBottom w:val="0"/>
      <w:divBdr>
        <w:top w:val="none" w:sz="0" w:space="0" w:color="auto"/>
        <w:left w:val="none" w:sz="0" w:space="0" w:color="auto"/>
        <w:bottom w:val="none" w:sz="0" w:space="0" w:color="auto"/>
        <w:right w:val="none" w:sz="0" w:space="0" w:color="auto"/>
      </w:divBdr>
    </w:div>
    <w:div w:id="1513686455">
      <w:bodyDiv w:val="1"/>
      <w:marLeft w:val="0"/>
      <w:marRight w:val="0"/>
      <w:marTop w:val="0"/>
      <w:marBottom w:val="0"/>
      <w:divBdr>
        <w:top w:val="none" w:sz="0" w:space="0" w:color="auto"/>
        <w:left w:val="none" w:sz="0" w:space="0" w:color="auto"/>
        <w:bottom w:val="none" w:sz="0" w:space="0" w:color="auto"/>
        <w:right w:val="none" w:sz="0" w:space="0" w:color="auto"/>
      </w:divBdr>
    </w:div>
    <w:div w:id="1542279666">
      <w:bodyDiv w:val="1"/>
      <w:marLeft w:val="0"/>
      <w:marRight w:val="0"/>
      <w:marTop w:val="0"/>
      <w:marBottom w:val="0"/>
      <w:divBdr>
        <w:top w:val="none" w:sz="0" w:space="0" w:color="auto"/>
        <w:left w:val="none" w:sz="0" w:space="0" w:color="auto"/>
        <w:bottom w:val="none" w:sz="0" w:space="0" w:color="auto"/>
        <w:right w:val="none" w:sz="0" w:space="0" w:color="auto"/>
      </w:divBdr>
    </w:div>
    <w:div w:id="1577856548">
      <w:bodyDiv w:val="1"/>
      <w:marLeft w:val="0"/>
      <w:marRight w:val="0"/>
      <w:marTop w:val="0"/>
      <w:marBottom w:val="0"/>
      <w:divBdr>
        <w:top w:val="none" w:sz="0" w:space="0" w:color="auto"/>
        <w:left w:val="none" w:sz="0" w:space="0" w:color="auto"/>
        <w:bottom w:val="none" w:sz="0" w:space="0" w:color="auto"/>
        <w:right w:val="none" w:sz="0" w:space="0" w:color="auto"/>
      </w:divBdr>
    </w:div>
    <w:div w:id="1636596000">
      <w:bodyDiv w:val="1"/>
      <w:marLeft w:val="0"/>
      <w:marRight w:val="0"/>
      <w:marTop w:val="0"/>
      <w:marBottom w:val="0"/>
      <w:divBdr>
        <w:top w:val="none" w:sz="0" w:space="0" w:color="auto"/>
        <w:left w:val="none" w:sz="0" w:space="0" w:color="auto"/>
        <w:bottom w:val="none" w:sz="0" w:space="0" w:color="auto"/>
        <w:right w:val="none" w:sz="0" w:space="0" w:color="auto"/>
      </w:divBdr>
    </w:div>
    <w:div w:id="1651053066">
      <w:bodyDiv w:val="1"/>
      <w:marLeft w:val="0"/>
      <w:marRight w:val="0"/>
      <w:marTop w:val="0"/>
      <w:marBottom w:val="0"/>
      <w:divBdr>
        <w:top w:val="none" w:sz="0" w:space="0" w:color="auto"/>
        <w:left w:val="none" w:sz="0" w:space="0" w:color="auto"/>
        <w:bottom w:val="none" w:sz="0" w:space="0" w:color="auto"/>
        <w:right w:val="none" w:sz="0" w:space="0" w:color="auto"/>
      </w:divBdr>
    </w:div>
    <w:div w:id="1681352005">
      <w:bodyDiv w:val="1"/>
      <w:marLeft w:val="0"/>
      <w:marRight w:val="0"/>
      <w:marTop w:val="0"/>
      <w:marBottom w:val="0"/>
      <w:divBdr>
        <w:top w:val="none" w:sz="0" w:space="0" w:color="auto"/>
        <w:left w:val="none" w:sz="0" w:space="0" w:color="auto"/>
        <w:bottom w:val="none" w:sz="0" w:space="0" w:color="auto"/>
        <w:right w:val="none" w:sz="0" w:space="0" w:color="auto"/>
      </w:divBdr>
    </w:div>
    <w:div w:id="1691178748">
      <w:bodyDiv w:val="1"/>
      <w:marLeft w:val="0"/>
      <w:marRight w:val="0"/>
      <w:marTop w:val="0"/>
      <w:marBottom w:val="0"/>
      <w:divBdr>
        <w:top w:val="none" w:sz="0" w:space="0" w:color="auto"/>
        <w:left w:val="none" w:sz="0" w:space="0" w:color="auto"/>
        <w:bottom w:val="none" w:sz="0" w:space="0" w:color="auto"/>
        <w:right w:val="none" w:sz="0" w:space="0" w:color="auto"/>
      </w:divBdr>
    </w:div>
    <w:div w:id="1728408284">
      <w:bodyDiv w:val="1"/>
      <w:marLeft w:val="0"/>
      <w:marRight w:val="0"/>
      <w:marTop w:val="0"/>
      <w:marBottom w:val="0"/>
      <w:divBdr>
        <w:top w:val="none" w:sz="0" w:space="0" w:color="auto"/>
        <w:left w:val="none" w:sz="0" w:space="0" w:color="auto"/>
        <w:bottom w:val="none" w:sz="0" w:space="0" w:color="auto"/>
        <w:right w:val="none" w:sz="0" w:space="0" w:color="auto"/>
      </w:divBdr>
    </w:div>
    <w:div w:id="1761170775">
      <w:bodyDiv w:val="1"/>
      <w:marLeft w:val="0"/>
      <w:marRight w:val="0"/>
      <w:marTop w:val="0"/>
      <w:marBottom w:val="0"/>
      <w:divBdr>
        <w:top w:val="none" w:sz="0" w:space="0" w:color="auto"/>
        <w:left w:val="none" w:sz="0" w:space="0" w:color="auto"/>
        <w:bottom w:val="none" w:sz="0" w:space="0" w:color="auto"/>
        <w:right w:val="none" w:sz="0" w:space="0" w:color="auto"/>
      </w:divBdr>
    </w:div>
    <w:div w:id="1768692452">
      <w:bodyDiv w:val="1"/>
      <w:marLeft w:val="0"/>
      <w:marRight w:val="0"/>
      <w:marTop w:val="0"/>
      <w:marBottom w:val="0"/>
      <w:divBdr>
        <w:top w:val="none" w:sz="0" w:space="0" w:color="auto"/>
        <w:left w:val="none" w:sz="0" w:space="0" w:color="auto"/>
        <w:bottom w:val="none" w:sz="0" w:space="0" w:color="auto"/>
        <w:right w:val="none" w:sz="0" w:space="0" w:color="auto"/>
      </w:divBdr>
    </w:div>
    <w:div w:id="1850486787">
      <w:bodyDiv w:val="1"/>
      <w:marLeft w:val="0"/>
      <w:marRight w:val="0"/>
      <w:marTop w:val="0"/>
      <w:marBottom w:val="0"/>
      <w:divBdr>
        <w:top w:val="none" w:sz="0" w:space="0" w:color="auto"/>
        <w:left w:val="none" w:sz="0" w:space="0" w:color="auto"/>
        <w:bottom w:val="none" w:sz="0" w:space="0" w:color="auto"/>
        <w:right w:val="none" w:sz="0" w:space="0" w:color="auto"/>
      </w:divBdr>
    </w:div>
    <w:div w:id="1867252172">
      <w:bodyDiv w:val="1"/>
      <w:marLeft w:val="0"/>
      <w:marRight w:val="0"/>
      <w:marTop w:val="0"/>
      <w:marBottom w:val="0"/>
      <w:divBdr>
        <w:top w:val="none" w:sz="0" w:space="0" w:color="auto"/>
        <w:left w:val="none" w:sz="0" w:space="0" w:color="auto"/>
        <w:bottom w:val="none" w:sz="0" w:space="0" w:color="auto"/>
        <w:right w:val="none" w:sz="0" w:space="0" w:color="auto"/>
      </w:divBdr>
    </w:div>
    <w:div w:id="1902715546">
      <w:bodyDiv w:val="1"/>
      <w:marLeft w:val="0"/>
      <w:marRight w:val="0"/>
      <w:marTop w:val="0"/>
      <w:marBottom w:val="0"/>
      <w:divBdr>
        <w:top w:val="none" w:sz="0" w:space="0" w:color="auto"/>
        <w:left w:val="none" w:sz="0" w:space="0" w:color="auto"/>
        <w:bottom w:val="none" w:sz="0" w:space="0" w:color="auto"/>
        <w:right w:val="none" w:sz="0" w:space="0" w:color="auto"/>
      </w:divBdr>
    </w:div>
    <w:div w:id="1942494178">
      <w:bodyDiv w:val="1"/>
      <w:marLeft w:val="0"/>
      <w:marRight w:val="0"/>
      <w:marTop w:val="0"/>
      <w:marBottom w:val="0"/>
      <w:divBdr>
        <w:top w:val="none" w:sz="0" w:space="0" w:color="auto"/>
        <w:left w:val="none" w:sz="0" w:space="0" w:color="auto"/>
        <w:bottom w:val="none" w:sz="0" w:space="0" w:color="auto"/>
        <w:right w:val="none" w:sz="0" w:space="0" w:color="auto"/>
      </w:divBdr>
    </w:div>
    <w:div w:id="1952087246">
      <w:bodyDiv w:val="1"/>
      <w:marLeft w:val="0"/>
      <w:marRight w:val="0"/>
      <w:marTop w:val="0"/>
      <w:marBottom w:val="0"/>
      <w:divBdr>
        <w:top w:val="none" w:sz="0" w:space="0" w:color="auto"/>
        <w:left w:val="none" w:sz="0" w:space="0" w:color="auto"/>
        <w:bottom w:val="none" w:sz="0" w:space="0" w:color="auto"/>
        <w:right w:val="none" w:sz="0" w:space="0" w:color="auto"/>
      </w:divBdr>
    </w:div>
    <w:div w:id="1962414910">
      <w:bodyDiv w:val="1"/>
      <w:marLeft w:val="0"/>
      <w:marRight w:val="0"/>
      <w:marTop w:val="0"/>
      <w:marBottom w:val="0"/>
      <w:divBdr>
        <w:top w:val="none" w:sz="0" w:space="0" w:color="auto"/>
        <w:left w:val="none" w:sz="0" w:space="0" w:color="auto"/>
        <w:bottom w:val="none" w:sz="0" w:space="0" w:color="auto"/>
        <w:right w:val="none" w:sz="0" w:space="0" w:color="auto"/>
      </w:divBdr>
    </w:div>
    <w:div w:id="2005892400">
      <w:bodyDiv w:val="1"/>
      <w:marLeft w:val="0"/>
      <w:marRight w:val="0"/>
      <w:marTop w:val="0"/>
      <w:marBottom w:val="0"/>
      <w:divBdr>
        <w:top w:val="none" w:sz="0" w:space="0" w:color="auto"/>
        <w:left w:val="none" w:sz="0" w:space="0" w:color="auto"/>
        <w:bottom w:val="none" w:sz="0" w:space="0" w:color="auto"/>
        <w:right w:val="none" w:sz="0" w:space="0" w:color="auto"/>
      </w:divBdr>
    </w:div>
    <w:div w:id="2006592545">
      <w:bodyDiv w:val="1"/>
      <w:marLeft w:val="0"/>
      <w:marRight w:val="0"/>
      <w:marTop w:val="0"/>
      <w:marBottom w:val="0"/>
      <w:divBdr>
        <w:top w:val="none" w:sz="0" w:space="0" w:color="auto"/>
        <w:left w:val="none" w:sz="0" w:space="0" w:color="auto"/>
        <w:bottom w:val="none" w:sz="0" w:space="0" w:color="auto"/>
        <w:right w:val="none" w:sz="0" w:space="0" w:color="auto"/>
      </w:divBdr>
    </w:div>
    <w:div w:id="2006660219">
      <w:bodyDiv w:val="1"/>
      <w:marLeft w:val="0"/>
      <w:marRight w:val="0"/>
      <w:marTop w:val="0"/>
      <w:marBottom w:val="0"/>
      <w:divBdr>
        <w:top w:val="none" w:sz="0" w:space="0" w:color="auto"/>
        <w:left w:val="none" w:sz="0" w:space="0" w:color="auto"/>
        <w:bottom w:val="none" w:sz="0" w:space="0" w:color="auto"/>
        <w:right w:val="none" w:sz="0" w:space="0" w:color="auto"/>
      </w:divBdr>
    </w:div>
    <w:div w:id="2060784958">
      <w:bodyDiv w:val="1"/>
      <w:marLeft w:val="0"/>
      <w:marRight w:val="0"/>
      <w:marTop w:val="0"/>
      <w:marBottom w:val="0"/>
      <w:divBdr>
        <w:top w:val="none" w:sz="0" w:space="0" w:color="auto"/>
        <w:left w:val="none" w:sz="0" w:space="0" w:color="auto"/>
        <w:bottom w:val="none" w:sz="0" w:space="0" w:color="auto"/>
        <w:right w:val="none" w:sz="0" w:space="0" w:color="auto"/>
      </w:divBdr>
    </w:div>
    <w:div w:id="2110274338">
      <w:bodyDiv w:val="1"/>
      <w:marLeft w:val="0"/>
      <w:marRight w:val="0"/>
      <w:marTop w:val="0"/>
      <w:marBottom w:val="0"/>
      <w:divBdr>
        <w:top w:val="none" w:sz="0" w:space="0" w:color="auto"/>
        <w:left w:val="none" w:sz="0" w:space="0" w:color="auto"/>
        <w:bottom w:val="none" w:sz="0" w:space="0" w:color="auto"/>
        <w:right w:val="none" w:sz="0" w:space="0" w:color="auto"/>
      </w:divBdr>
    </w:div>
    <w:div w:id="2113621384">
      <w:bodyDiv w:val="1"/>
      <w:marLeft w:val="0"/>
      <w:marRight w:val="0"/>
      <w:marTop w:val="0"/>
      <w:marBottom w:val="0"/>
      <w:divBdr>
        <w:top w:val="none" w:sz="0" w:space="0" w:color="auto"/>
        <w:left w:val="none" w:sz="0" w:space="0" w:color="auto"/>
        <w:bottom w:val="none" w:sz="0" w:space="0" w:color="auto"/>
        <w:right w:val="none" w:sz="0" w:space="0" w:color="auto"/>
      </w:divBdr>
    </w:div>
    <w:div w:id="2115131297">
      <w:bodyDiv w:val="1"/>
      <w:marLeft w:val="0"/>
      <w:marRight w:val="0"/>
      <w:marTop w:val="0"/>
      <w:marBottom w:val="0"/>
      <w:divBdr>
        <w:top w:val="none" w:sz="0" w:space="0" w:color="auto"/>
        <w:left w:val="none" w:sz="0" w:space="0" w:color="auto"/>
        <w:bottom w:val="none" w:sz="0" w:space="0" w:color="auto"/>
        <w:right w:val="none" w:sz="0" w:space="0" w:color="auto"/>
      </w:divBdr>
    </w:div>
    <w:div w:id="214141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739d2f636e39e9a551bf355cfcc6c808">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1e35b163101ff499a3341865be97ef9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5NUHHDQN7SK2-1476151046-53526</_dlc_DocId>
    <_dlc_DocIdUrl xmlns="f166a696-7b5b-4ccd-9f0c-ffde0cceec81">
      <Url>https://ericsson.sharepoint.com/sites/star/_layouts/15/DocIdRedir.aspx?ID=5NUHHDQN7SK2-1476151046-53526</Url>
      <Description>5NUHHDQN7SK2-1476151046-53526</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7AEC8-EA13-455A-BE36-4CAA59BC3A7F}">
  <ds:schemaRefs>
    <ds:schemaRef ds:uri="http://schemas.microsoft.com/sharepoint/events"/>
  </ds:schemaRefs>
</ds:datastoreItem>
</file>

<file path=customXml/itemProps2.xml><?xml version="1.0" encoding="utf-8"?>
<ds:datastoreItem xmlns:ds="http://schemas.openxmlformats.org/officeDocument/2006/customXml" ds:itemID="{BD778487-0E7E-4A25-B7B3-263C7D3416D7}">
  <ds:schemaRefs>
    <ds:schemaRef ds:uri="Microsoft.SharePoint.Taxonomy.ContentTypeSync"/>
  </ds:schemaRefs>
</ds:datastoreItem>
</file>

<file path=customXml/itemProps3.xml><?xml version="1.0" encoding="utf-8"?>
<ds:datastoreItem xmlns:ds="http://schemas.openxmlformats.org/officeDocument/2006/customXml" ds:itemID="{30C974B5-8F3D-4765-B2D4-8ADB1E090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2E5A5D-6A69-4898-9E66-C9C75561F50F}">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07310CA0-F40D-4C29-98AC-A339BF501525}">
  <ds:schemaRefs>
    <ds:schemaRef ds:uri="http://schemas.microsoft.com/sharepoint/v3/contenttype/forms"/>
  </ds:schemaRefs>
</ds:datastoreItem>
</file>

<file path=customXml/itemProps6.xml><?xml version="1.0" encoding="utf-8"?>
<ds:datastoreItem xmlns:ds="http://schemas.openxmlformats.org/officeDocument/2006/customXml" ds:itemID="{8C4CF0D8-593E-4F17-B732-D6DDED042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943</TotalTime>
  <Pages>19</Pages>
  <Words>8795</Words>
  <Characters>46616</Characters>
  <Application>Microsoft Office Word</Application>
  <DocSecurity>0</DocSecurity>
  <Lines>388</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Johan Bergman</cp:lastModifiedBy>
  <cp:revision>1139</cp:revision>
  <dcterms:created xsi:type="dcterms:W3CDTF">2019-08-20T13:13:00Z</dcterms:created>
  <dcterms:modified xsi:type="dcterms:W3CDTF">2019-10-15T06:45:00Z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89e67847-45b6-4af5-8d91-61b8a31dcaeb</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3584">
    <vt:lpwstr>133</vt:lpwstr>
  </property>
  <property fmtid="{D5CDD505-2E9C-101B-9397-08002B2CF9AE}" pid="14" name="AuthorIds_UIVersion_27648">
    <vt:lpwstr>336</vt:lpwstr>
  </property>
</Properties>
</file>